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A3EE" w14:textId="3465F069" w:rsidR="008702D4" w:rsidRDefault="00D50142" w:rsidP="008702D4">
      <w:pPr>
        <w:bidi w:val="0"/>
        <w:spacing w:after="0" w:line="240" w:lineRule="auto"/>
        <w:jc w:val="center"/>
        <w:rPr>
          <w:rFonts w:asciiTheme="majorBidi" w:hAnsiTheme="majorBidi" w:cstheme="majorBidi"/>
          <w:b/>
          <w:bCs/>
          <w:i/>
          <w:iCs/>
          <w:color w:val="006600"/>
          <w:sz w:val="28"/>
          <w:szCs w:val="28"/>
          <w:lang w:bidi="ar-IQ"/>
        </w:rPr>
      </w:pPr>
      <w:r>
        <w:rPr>
          <w:rFonts w:eastAsia="Times New Roman"/>
          <w:noProof/>
          <w:sz w:val="24"/>
          <w:szCs w:val="24"/>
        </w:rPr>
        <mc:AlternateContent>
          <mc:Choice Requires="wps">
            <w:drawing>
              <wp:anchor distT="0" distB="0" distL="114300" distR="114300" simplePos="0" relativeHeight="251657216" behindDoc="0" locked="0" layoutInCell="1" allowOverlap="1" wp14:anchorId="4E99837E" wp14:editId="05D5254C">
                <wp:simplePos x="0" y="0"/>
                <wp:positionH relativeFrom="column">
                  <wp:posOffset>15240</wp:posOffset>
                </wp:positionH>
                <wp:positionV relativeFrom="paragraph">
                  <wp:posOffset>430530</wp:posOffset>
                </wp:positionV>
                <wp:extent cx="1653540" cy="464820"/>
                <wp:effectExtent l="19050" t="228600" r="613410" b="11430"/>
                <wp:wrapNone/>
                <wp:docPr id="1638207607" name="Callou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53540" cy="464820"/>
                        </a:xfrm>
                        <a:prstGeom prst="borderCallout1">
                          <a:avLst>
                            <a:gd name="adj1" fmla="val 23934"/>
                            <a:gd name="adj2" fmla="val -2005"/>
                            <a:gd name="adj3" fmla="val -36390"/>
                            <a:gd name="adj4" fmla="val -39453"/>
                          </a:avLst>
                        </a:prstGeom>
                        <a:solidFill>
                          <a:srgbClr val="FFFFFF"/>
                        </a:solidFill>
                        <a:ln w="28575">
                          <a:solidFill>
                            <a:srgbClr val="FF0000"/>
                          </a:solidFill>
                          <a:miter lim="800000"/>
                          <a:headEnd/>
                          <a:tailEnd type="arrow" w="med" len="med"/>
                        </a:ln>
                      </wps:spPr>
                      <wps:txbx>
                        <w:txbxContent>
                          <w:p w14:paraId="11172543" w14:textId="286AC6B0" w:rsidR="003D6388" w:rsidRPr="00D53EDF" w:rsidRDefault="00D53EDF" w:rsidP="00D53EDF">
                            <w:pPr>
                              <w:bidi w:val="0"/>
                              <w:spacing w:after="0"/>
                              <w:rPr>
                                <w:rFonts w:asciiTheme="majorBidi" w:hAnsiTheme="majorBidi" w:cstheme="majorBidi"/>
                                <w:lang w:bidi="ar-IQ"/>
                              </w:rPr>
                            </w:pPr>
                            <w:r w:rsidRPr="00D53EDF">
                              <w:rPr>
                                <w:rFonts w:asciiTheme="majorBidi" w:hAnsiTheme="majorBidi" w:cstheme="majorBidi"/>
                                <w:b/>
                                <w:bCs/>
                                <w:color w:val="FF0000"/>
                                <w:highlight w:val="yellow"/>
                                <w:u w:val="single"/>
                              </w:rPr>
                              <w:t>Title</w:t>
                            </w:r>
                            <w:r w:rsidRPr="00D53EDF">
                              <w:rPr>
                                <w:rFonts w:asciiTheme="majorBidi" w:hAnsiTheme="majorBidi" w:cstheme="majorBidi"/>
                                <w:b/>
                                <w:bCs/>
                                <w:highlight w:val="yellow"/>
                              </w:rPr>
                              <w:t xml:space="preserve"> </w:t>
                            </w:r>
                            <w:r w:rsidRPr="00D53EDF">
                              <w:rPr>
                                <w:rFonts w:asciiTheme="majorBidi" w:hAnsiTheme="majorBidi" w:cstheme="majorBidi"/>
                                <w:highlight w:val="yellow"/>
                              </w:rPr>
                              <w:t>Times New Roman 12pt,</w:t>
                            </w:r>
                            <w:r w:rsidRPr="00D53EDF">
                              <w:rPr>
                                <w:rFonts w:asciiTheme="majorBidi" w:hAnsiTheme="majorBidi" w:cstheme="majorBidi"/>
                                <w:highlight w:val="yellow"/>
                                <w:lang w:bidi="ar-IQ"/>
                              </w:rPr>
                              <w:t xml:space="preserve"> Bold, Italic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9837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3" o:spid="_x0000_s1026" type="#_x0000_t47" style="position:absolute;left:0;text-align:left;margin-left:1.2pt;margin-top:33.9pt;width:130.2pt;height:36.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" adj="-8522,-7860,-433,5170" strokecolor="red" strokeweight="2.25pt">
                <v:stroke startarrow="open"/>
                <v:textbox>
                  <w:txbxContent>
                    <w:p w14:paraId="11172543" w14:textId="286AC6B0" w:rsidR="003D6388" w:rsidRPr="00D53EDF" w:rsidRDefault="00D53EDF" w:rsidP="00D53EDF">
                      <w:pPr>
                        <w:bidi w:val="0"/>
                        <w:spacing w:after="0"/>
                        <w:rPr>
                          <w:rFonts w:asciiTheme="majorBidi" w:hAnsiTheme="majorBidi" w:cstheme="majorBidi"/>
                          <w:lang w:bidi="ar-IQ"/>
                        </w:rPr>
                      </w:pPr>
                      <w:r w:rsidRPr="00D53EDF">
                        <w:rPr>
                          <w:rFonts w:asciiTheme="majorBidi" w:hAnsiTheme="majorBidi" w:cstheme="majorBidi"/>
                          <w:b/>
                          <w:bCs/>
                          <w:color w:val="FF0000"/>
                          <w:highlight w:val="yellow"/>
                          <w:u w:val="single"/>
                        </w:rPr>
                        <w:t>Title</w:t>
                      </w:r>
                      <w:r w:rsidRPr="00D53EDF">
                        <w:rPr>
                          <w:rFonts w:asciiTheme="majorBidi" w:hAnsiTheme="majorBidi" w:cstheme="majorBidi"/>
                          <w:b/>
                          <w:bCs/>
                          <w:highlight w:val="yellow"/>
                        </w:rPr>
                        <w:t xml:space="preserve"> </w:t>
                      </w:r>
                      <w:r w:rsidRPr="00D53EDF">
                        <w:rPr>
                          <w:rFonts w:asciiTheme="majorBidi" w:hAnsiTheme="majorBidi" w:cstheme="majorBidi"/>
                          <w:highlight w:val="yellow"/>
                        </w:rPr>
                        <w:t>Times New Roman 12pt,</w:t>
                      </w:r>
                      <w:r w:rsidRPr="00D53EDF">
                        <w:rPr>
                          <w:rFonts w:asciiTheme="majorBidi" w:hAnsiTheme="majorBidi" w:cstheme="majorBidi"/>
                          <w:highlight w:val="yellow"/>
                          <w:lang w:bidi="ar-IQ"/>
                        </w:rPr>
                        <w:t xml:space="preserve"> Bold, Italic</w:t>
                      </w:r>
                    </w:p>
                  </w:txbxContent>
                </v:textbox>
              </v:shape>
            </w:pict>
          </mc:Fallback>
        </mc:AlternateContent>
      </w:r>
      <w:r w:rsidRPr="004319F7">
        <w:rPr>
          <w:rFonts w:asciiTheme="majorBidi" w:eastAsia="Times New Roman" w:hAnsiTheme="majorBidi" w:cstheme="majorBidi"/>
          <w:noProof/>
          <w:color w:val="00B050"/>
          <w:sz w:val="24"/>
          <w:szCs w:val="24"/>
        </w:rPr>
        <mc:AlternateContent>
          <mc:Choice Requires="wps">
            <w:drawing>
              <wp:anchor distT="0" distB="0" distL="114300" distR="114300" simplePos="0" relativeHeight="251660288" behindDoc="0" locked="0" layoutInCell="1" allowOverlap="1" wp14:anchorId="38697B18" wp14:editId="15041260">
                <wp:simplePos x="0" y="0"/>
                <wp:positionH relativeFrom="margin">
                  <wp:posOffset>5288280</wp:posOffset>
                </wp:positionH>
                <wp:positionV relativeFrom="paragraph">
                  <wp:posOffset>26670</wp:posOffset>
                </wp:positionV>
                <wp:extent cx="1101090" cy="426720"/>
                <wp:effectExtent l="971550" t="533400" r="22860" b="11430"/>
                <wp:wrapNone/>
                <wp:docPr id="6" name="Callout: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090" cy="426720"/>
                        </a:xfrm>
                        <a:prstGeom prst="borderCallout1">
                          <a:avLst>
                            <a:gd name="adj1" fmla="val 24638"/>
                            <a:gd name="adj2" fmla="val 128"/>
                            <a:gd name="adj3" fmla="val -117928"/>
                            <a:gd name="adj4" fmla="val -83277"/>
                          </a:avLst>
                        </a:prstGeom>
                        <a:solidFill>
                          <a:srgbClr val="FFFFFF"/>
                        </a:solidFill>
                        <a:ln w="28575">
                          <a:solidFill>
                            <a:srgbClr val="FF0000"/>
                          </a:solidFill>
                          <a:miter lim="800000"/>
                          <a:headEnd/>
                          <a:tailEnd type="arrow" w="med" len="med"/>
                        </a:ln>
                      </wps:spPr>
                      <wps:txbx>
                        <w:txbxContent>
                          <w:p w14:paraId="66C16C0C" w14:textId="3CA7F390" w:rsidR="00D53EDF" w:rsidRPr="00D53EDF" w:rsidRDefault="00D53EDF" w:rsidP="00D53EDF">
                            <w:pPr>
                              <w:bidi w:val="0"/>
                              <w:spacing w:line="240" w:lineRule="auto"/>
                              <w:rPr>
                                <w:rFonts w:asciiTheme="majorBidi" w:hAnsiTheme="majorBidi" w:cstheme="majorBidi"/>
                              </w:rPr>
                            </w:pPr>
                            <w:r w:rsidRPr="00D53EDF">
                              <w:rPr>
                                <w:rFonts w:asciiTheme="majorBidi" w:hAnsiTheme="majorBidi" w:cstheme="majorBidi"/>
                                <w:b/>
                                <w:bCs/>
                                <w:color w:val="FF0000"/>
                                <w:highlight w:val="yellow"/>
                                <w:u w:val="single"/>
                              </w:rPr>
                              <w:t>Paper Layout:</w:t>
                            </w:r>
                            <w:r w:rsidRPr="00D53EDF">
                              <w:rPr>
                                <w:rFonts w:asciiTheme="majorBidi" w:hAnsiTheme="majorBidi" w:cstheme="majorBidi"/>
                                <w:color w:val="FF0000"/>
                                <w:highlight w:val="yellow"/>
                              </w:rPr>
                              <w:t xml:space="preserve"> </w:t>
                            </w:r>
                            <w:r w:rsidRPr="00D53EDF">
                              <w:rPr>
                                <w:rFonts w:asciiTheme="majorBidi" w:hAnsiTheme="majorBidi" w:cstheme="majorBidi"/>
                                <w:highlight w:val="yellow"/>
                              </w:rPr>
                              <w:t>all sides 2cm.</w:t>
                            </w:r>
                          </w:p>
                          <w:p w14:paraId="7281FC78" w14:textId="512DD7EC" w:rsidR="003D6388" w:rsidRPr="00D53EDF" w:rsidRDefault="003D6388" w:rsidP="003D6388">
                            <w:pPr>
                              <w:shd w:val="clear" w:color="auto" w:fill="FFFFFF" w:themeFill="background1"/>
                              <w:spacing w:after="0" w:line="240" w:lineRule="auto"/>
                              <w:jc w:val="both"/>
                              <w:rPr>
                                <w:rFonts w:asciiTheme="majorBidi" w:hAnsiTheme="majorBidi" w:cstheme="majorBidi"/>
                                <w:b/>
                                <w:bCs/>
                                <w:color w:val="000000"/>
                                <w:sz w:val="20"/>
                                <w:szCs w:val="20"/>
                                <w:shd w:val="clear" w:color="auto" w:fill="F5F5F5"/>
                                <w:lang w:bidi="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7B18" id="Callout: Line 5" o:spid="_x0000_s1027" type="#_x0000_t47" style="position:absolute;left:0;text-align:left;margin-left:416.4pt;margin-top:2.1pt;width:86.7pt;height:3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" adj="-17988,-25472,28,5322" strokecolor="red" strokeweight="2.25pt">
                <v:stroke startarrow="open"/>
                <v:textbox>
                  <w:txbxContent>
                    <w:p w14:paraId="66C16C0C" w14:textId="3CA7F390" w:rsidR="00D53EDF" w:rsidRPr="00D53EDF" w:rsidRDefault="00D53EDF" w:rsidP="00D53EDF">
                      <w:pPr>
                        <w:bidi w:val="0"/>
                        <w:spacing w:line="240" w:lineRule="auto"/>
                        <w:rPr>
                          <w:rFonts w:asciiTheme="majorBidi" w:hAnsiTheme="majorBidi" w:cstheme="majorBidi"/>
                        </w:rPr>
                      </w:pPr>
                      <w:r w:rsidRPr="00D53EDF">
                        <w:rPr>
                          <w:rFonts w:asciiTheme="majorBidi" w:hAnsiTheme="majorBidi" w:cstheme="majorBidi"/>
                          <w:b/>
                          <w:bCs/>
                          <w:color w:val="FF0000"/>
                          <w:highlight w:val="yellow"/>
                          <w:u w:val="single"/>
                        </w:rPr>
                        <w:t>Paper Layout:</w:t>
                      </w:r>
                      <w:r w:rsidRPr="00D53EDF">
                        <w:rPr>
                          <w:rFonts w:asciiTheme="majorBidi" w:hAnsiTheme="majorBidi" w:cstheme="majorBidi"/>
                          <w:color w:val="FF0000"/>
                          <w:highlight w:val="yellow"/>
                        </w:rPr>
                        <w:t xml:space="preserve"> </w:t>
                      </w:r>
                      <w:r w:rsidRPr="00D53EDF">
                        <w:rPr>
                          <w:rFonts w:asciiTheme="majorBidi" w:hAnsiTheme="majorBidi" w:cstheme="majorBidi"/>
                          <w:highlight w:val="yellow"/>
                        </w:rPr>
                        <w:t>all sides 2cm.</w:t>
                      </w:r>
                    </w:p>
                    <w:p w14:paraId="7281FC78" w14:textId="512DD7EC" w:rsidR="003D6388" w:rsidRPr="00D53EDF" w:rsidRDefault="003D6388" w:rsidP="003D6388">
                      <w:pPr>
                        <w:shd w:val="clear" w:color="auto" w:fill="FFFFFF" w:themeFill="background1"/>
                        <w:spacing w:after="0" w:line="240" w:lineRule="auto"/>
                        <w:jc w:val="both"/>
                        <w:rPr>
                          <w:rFonts w:asciiTheme="majorBidi" w:hAnsiTheme="majorBidi" w:cstheme="majorBidi"/>
                          <w:b/>
                          <w:bCs/>
                          <w:color w:val="000000"/>
                          <w:sz w:val="20"/>
                          <w:szCs w:val="20"/>
                          <w:shd w:val="clear" w:color="auto" w:fill="F5F5F5"/>
                          <w:lang w:bidi="ar"/>
                        </w:rPr>
                      </w:pPr>
                    </w:p>
                  </w:txbxContent>
                </v:textbox>
                <w10:wrap anchorx="margin"/>
              </v:shape>
            </w:pict>
          </mc:Fallback>
        </mc:AlternateContent>
      </w:r>
      <w:r w:rsidR="008702D4" w:rsidRPr="008702D4">
        <w:rPr>
          <w:rFonts w:asciiTheme="majorBidi" w:hAnsiTheme="majorBidi" w:cstheme="majorBidi"/>
          <w:b/>
          <w:bCs/>
          <w:i/>
          <w:iCs/>
          <w:color w:val="006600"/>
          <w:sz w:val="28"/>
          <w:szCs w:val="28"/>
          <w:lang w:bidi="ar-IQ"/>
        </w:rPr>
        <w:t>The study and analysis of the relationship between Argumentative Accounting conservatism and the performance of institutions listed on the Iraq Stock Exchange in light of the Coronavirus pandemic</w:t>
      </w:r>
    </w:p>
    <w:p w14:paraId="7B497710" w14:textId="35640C07" w:rsidR="00861079" w:rsidRPr="00440DA6" w:rsidRDefault="003D6388" w:rsidP="00861079">
      <w:pPr>
        <w:bidi w:val="0"/>
        <w:spacing w:after="0" w:line="240" w:lineRule="auto"/>
        <w:jc w:val="center"/>
        <w:rPr>
          <w:rFonts w:asciiTheme="majorBidi" w:hAnsiTheme="majorBidi" w:cstheme="majorBidi"/>
          <w:b/>
          <w:bCs/>
          <w:i/>
          <w:iCs/>
          <w:color w:val="006600"/>
          <w:sz w:val="24"/>
          <w:szCs w:val="24"/>
          <w:lang w:bidi="ar-IQ"/>
        </w:rPr>
      </w:pPr>
      <w:r w:rsidRPr="005A2181">
        <w:rPr>
          <w:rFonts w:eastAsia="Times New Roman"/>
          <w:noProof/>
          <w:color w:val="006600"/>
          <w:sz w:val="24"/>
          <w:szCs w:val="24"/>
        </w:rPr>
        <mc:AlternateContent>
          <mc:Choice Requires="wps">
            <w:drawing>
              <wp:anchor distT="0" distB="0" distL="114300" distR="114300" simplePos="0" relativeHeight="251649024" behindDoc="0" locked="0" layoutInCell="1" allowOverlap="1" wp14:anchorId="35F30062" wp14:editId="1F92099E">
                <wp:simplePos x="0" y="0"/>
                <wp:positionH relativeFrom="margin">
                  <wp:posOffset>5227320</wp:posOffset>
                </wp:positionH>
                <wp:positionV relativeFrom="paragraph">
                  <wp:posOffset>140970</wp:posOffset>
                </wp:positionV>
                <wp:extent cx="1687830" cy="491490"/>
                <wp:effectExtent l="742950" t="19050" r="26670" b="22860"/>
                <wp:wrapNone/>
                <wp:docPr id="1867989048"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491490"/>
                        </a:xfrm>
                        <a:prstGeom prst="borderCallout1">
                          <a:avLst>
                            <a:gd name="adj1" fmla="val 26764"/>
                            <a:gd name="adj2" fmla="val -2245"/>
                            <a:gd name="adj3" fmla="val 33941"/>
                            <a:gd name="adj4" fmla="val -41176"/>
                          </a:avLst>
                        </a:prstGeom>
                        <a:solidFill>
                          <a:srgbClr val="FFFFFF"/>
                        </a:solidFill>
                        <a:ln w="28575">
                          <a:solidFill>
                            <a:srgbClr val="FF0000"/>
                          </a:solidFill>
                          <a:miter lim="800000"/>
                          <a:headEnd/>
                          <a:tailEnd type="arrow" w="med" len="med"/>
                        </a:ln>
                      </wps:spPr>
                      <wps:txbx>
                        <w:txbxContent>
                          <w:p w14:paraId="528B511B" w14:textId="5929676F" w:rsidR="00D53EDF" w:rsidRPr="00D53EDF" w:rsidRDefault="00D53EDF" w:rsidP="00D53EDF">
                            <w:pPr>
                              <w:bidi w:val="0"/>
                              <w:spacing w:after="0"/>
                              <w:rPr>
                                <w:rFonts w:ascii="Garamond" w:hAnsi="Garamond"/>
                                <w:b/>
                                <w:bCs/>
                                <w:color w:val="FF0000"/>
                                <w:u w:val="single"/>
                                <w:rtl/>
                              </w:rPr>
                            </w:pPr>
                            <w:r w:rsidRPr="00D53EDF">
                              <w:rPr>
                                <w:rFonts w:ascii="Garamond" w:hAnsi="Garamond"/>
                                <w:b/>
                                <w:bCs/>
                                <w:color w:val="FF0000"/>
                                <w:highlight w:val="yellow"/>
                                <w:u w:val="single"/>
                              </w:rPr>
                              <w:t>Authors and Affiliations:</w:t>
                            </w:r>
                          </w:p>
                          <w:p w14:paraId="539859FE" w14:textId="233C1200" w:rsidR="003D6388" w:rsidRPr="00D74C20" w:rsidRDefault="003D6388" w:rsidP="00D53EDF">
                            <w:pPr>
                              <w:bidi w:val="0"/>
                              <w:spacing w:after="0"/>
                              <w:rPr>
                                <w:rFonts w:ascii="Garamond" w:hAnsi="Garamond"/>
                                <w:sz w:val="20"/>
                                <w:szCs w:val="20"/>
                              </w:rPr>
                            </w:pPr>
                            <w:r w:rsidRPr="0096435E">
                              <w:rPr>
                                <w:rFonts w:ascii="Garamond" w:hAnsi="Garamond" w:hint="cs"/>
                                <w:b/>
                                <w:bCs/>
                                <w:sz w:val="20"/>
                                <w:szCs w:val="20"/>
                                <w:highlight w:val="yellow"/>
                                <w:rtl/>
                                <w:lang w:bidi="ar-IQ"/>
                              </w:rPr>
                              <w:t xml:space="preserve"> </w:t>
                            </w:r>
                            <w:r w:rsidRPr="0096435E">
                              <w:rPr>
                                <w:rFonts w:ascii="Garamond" w:hAnsi="Garamond"/>
                                <w:b/>
                                <w:bCs/>
                                <w:sz w:val="20"/>
                                <w:szCs w:val="20"/>
                                <w:highlight w:val="yellow"/>
                                <w:lang w:bidi="ar-IQ"/>
                              </w:rPr>
                              <w:t>Times New Roman 12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30062" id="Callout: Line 6" o:spid="_x0000_s1028" type="#_x0000_t47" style="position:absolute;left:0;text-align:left;margin-left:411.6pt;margin-top:11.1pt;width:132.9pt;height:38.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" adj="-8894,7331,-485,5781" strokecolor="red" strokeweight="2.25pt">
                <v:stroke startarrow="open"/>
                <v:textbox>
                  <w:txbxContent>
                    <w:p w14:paraId="528B511B" w14:textId="5929676F" w:rsidR="00D53EDF" w:rsidRPr="00D53EDF" w:rsidRDefault="00D53EDF" w:rsidP="00D53EDF">
                      <w:pPr>
                        <w:bidi w:val="0"/>
                        <w:spacing w:after="0"/>
                        <w:rPr>
                          <w:rFonts w:ascii="Garamond" w:hAnsi="Garamond"/>
                          <w:b/>
                          <w:bCs/>
                          <w:color w:val="FF0000"/>
                          <w:u w:val="single"/>
                          <w:rtl/>
                        </w:rPr>
                      </w:pPr>
                      <w:r w:rsidRPr="00D53EDF">
                        <w:rPr>
                          <w:rFonts w:ascii="Garamond" w:hAnsi="Garamond"/>
                          <w:b/>
                          <w:bCs/>
                          <w:color w:val="FF0000"/>
                          <w:highlight w:val="yellow"/>
                          <w:u w:val="single"/>
                        </w:rPr>
                        <w:t>Authors and Affiliations:</w:t>
                      </w:r>
                    </w:p>
                    <w:p w14:paraId="539859FE" w14:textId="233C1200" w:rsidR="003D6388" w:rsidRPr="00D74C20" w:rsidRDefault="003D6388" w:rsidP="00D53EDF">
                      <w:pPr>
                        <w:bidi w:val="0"/>
                        <w:spacing w:after="0"/>
                        <w:rPr>
                          <w:rFonts w:ascii="Garamond" w:hAnsi="Garamond"/>
                          <w:sz w:val="20"/>
                          <w:szCs w:val="20"/>
                        </w:rPr>
                      </w:pPr>
                      <w:r w:rsidRPr="0096435E">
                        <w:rPr>
                          <w:rFonts w:ascii="Garamond" w:hAnsi="Garamond" w:hint="cs"/>
                          <w:b/>
                          <w:bCs/>
                          <w:sz w:val="20"/>
                          <w:szCs w:val="20"/>
                          <w:highlight w:val="yellow"/>
                          <w:rtl/>
                          <w:lang w:bidi="ar-IQ"/>
                        </w:rPr>
                        <w:t xml:space="preserve"> </w:t>
                      </w:r>
                      <w:r w:rsidRPr="0096435E">
                        <w:rPr>
                          <w:rFonts w:ascii="Garamond" w:hAnsi="Garamond"/>
                          <w:b/>
                          <w:bCs/>
                          <w:sz w:val="20"/>
                          <w:szCs w:val="20"/>
                          <w:highlight w:val="yellow"/>
                          <w:lang w:bidi="ar-IQ"/>
                        </w:rPr>
                        <w:t>Times New Roman 12 pt</w:t>
                      </w:r>
                    </w:p>
                  </w:txbxContent>
                </v:textbox>
                <o:callout v:ext="edit" minusy="t"/>
                <w10:wrap anchorx="margin"/>
              </v:shape>
            </w:pict>
          </mc:Fallback>
        </mc:AlternateContent>
      </w:r>
    </w:p>
    <w:p w14:paraId="065AA515" w14:textId="34B596B9" w:rsidR="003D6388" w:rsidRPr="003D6388" w:rsidRDefault="003D6388" w:rsidP="003D6388">
      <w:pPr>
        <w:tabs>
          <w:tab w:val="left" w:pos="5921"/>
        </w:tabs>
        <w:bidi w:val="0"/>
        <w:spacing w:after="0"/>
        <w:jc w:val="center"/>
        <w:rPr>
          <w:rFonts w:asciiTheme="majorBidi" w:hAnsiTheme="majorBidi" w:cstheme="majorBidi"/>
          <w:sz w:val="24"/>
          <w:szCs w:val="24"/>
        </w:rPr>
      </w:pPr>
      <w:r w:rsidRPr="003D6388">
        <w:rPr>
          <w:rFonts w:asciiTheme="majorBidi" w:hAnsiTheme="majorBidi" w:cstheme="majorBidi"/>
          <w:sz w:val="24"/>
          <w:szCs w:val="24"/>
        </w:rPr>
        <w:t>Name First Author</w:t>
      </w:r>
      <w:r w:rsidRPr="003D6388">
        <w:rPr>
          <w:rFonts w:asciiTheme="majorBidi" w:hAnsiTheme="majorBidi" w:cstheme="majorBidi"/>
          <w:sz w:val="24"/>
          <w:szCs w:val="24"/>
          <w:vertAlign w:val="superscript"/>
          <w:lang w:bidi="ar-IQ"/>
        </w:rPr>
        <w:t>1</w:t>
      </w:r>
      <w:r w:rsidRPr="003D6388">
        <w:rPr>
          <w:rFonts w:asciiTheme="majorBidi" w:hAnsiTheme="majorBidi" w:cstheme="majorBidi"/>
          <w:sz w:val="24"/>
          <w:szCs w:val="24"/>
          <w:lang w:bidi="ar-IQ"/>
        </w:rPr>
        <w:t xml:space="preserve">*, </w:t>
      </w:r>
      <w:r w:rsidRPr="003D6388">
        <w:rPr>
          <w:rFonts w:asciiTheme="majorBidi" w:hAnsiTheme="majorBidi" w:cstheme="majorBidi"/>
          <w:sz w:val="24"/>
          <w:szCs w:val="24"/>
        </w:rPr>
        <w:t>Name Second Author</w:t>
      </w:r>
    </w:p>
    <w:p w14:paraId="0EB04C6F" w14:textId="66112057" w:rsidR="003D6388" w:rsidRPr="003D6388" w:rsidRDefault="00D53EDF" w:rsidP="00D53EDF">
      <w:pPr>
        <w:tabs>
          <w:tab w:val="center" w:pos="4986"/>
          <w:tab w:val="left" w:pos="5921"/>
          <w:tab w:val="left" w:pos="7872"/>
        </w:tabs>
        <w:bidi w:val="0"/>
        <w:spacing w:after="0"/>
        <w:rPr>
          <w:rFonts w:asciiTheme="majorBidi" w:hAnsiTheme="majorBidi" w:cstheme="majorBidi"/>
          <w:sz w:val="24"/>
          <w:szCs w:val="24"/>
        </w:rPr>
      </w:pPr>
      <w:r>
        <w:rPr>
          <w:rFonts w:asciiTheme="majorBidi" w:hAnsiTheme="majorBidi" w:cstheme="majorBidi"/>
          <w:noProof/>
          <w:sz w:val="24"/>
          <w:szCs w:val="24"/>
          <w:rtl/>
        </w:rPr>
        <mc:AlternateContent>
          <mc:Choice Requires="wps">
            <w:drawing>
              <wp:anchor distT="0" distB="0" distL="114300" distR="114300" simplePos="0" relativeHeight="251659264" behindDoc="0" locked="0" layoutInCell="1" allowOverlap="1" wp14:anchorId="59EFB665" wp14:editId="4ED8E252">
                <wp:simplePos x="0" y="0"/>
                <wp:positionH relativeFrom="column">
                  <wp:posOffset>4690110</wp:posOffset>
                </wp:positionH>
                <wp:positionV relativeFrom="paragraph">
                  <wp:posOffset>107315</wp:posOffset>
                </wp:positionV>
                <wp:extent cx="541020" cy="110490"/>
                <wp:effectExtent l="38100" t="57150" r="11430" b="80010"/>
                <wp:wrapNone/>
                <wp:docPr id="883711422" name="Straight Arrow Connector 883711422"/>
                <wp:cNvGraphicFramePr/>
                <a:graphic xmlns:a="http://schemas.openxmlformats.org/drawingml/2006/main">
                  <a:graphicData uri="http://schemas.microsoft.com/office/word/2010/wordprocessingShape">
                    <wps:wsp>
                      <wps:cNvCnPr/>
                      <wps:spPr>
                        <a:xfrm flipH="1">
                          <a:off x="0" y="0"/>
                          <a:ext cx="541020" cy="11049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B1525D" id="_x0000_t32" coordsize="21600,21600" o:spt="32" o:oned="t" path="m,l21600,21600e" filled="f">
                <v:path arrowok="t" fillok="f" o:connecttype="none"/>
                <o:lock v:ext="edit" shapetype="t"/>
              </v:shapetype>
              <v:shape id="Straight Arrow Connector 883711422" o:spid="_x0000_s1026" type="#_x0000_t32" style="position:absolute;left:0;text-align:left;margin-left:369.3pt;margin-top:8.45pt;width:42.6pt;height:8.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" strokecolor="red" strokeweight="2.25pt">
                <v:stroke endarrow="open"/>
              </v:shape>
            </w:pict>
          </mc:Fallback>
        </mc:AlternateContent>
      </w:r>
      <w:r>
        <w:rPr>
          <w:rFonts w:asciiTheme="majorBidi" w:hAnsiTheme="majorBidi" w:cstheme="majorBidi"/>
          <w:sz w:val="24"/>
          <w:szCs w:val="24"/>
          <w:vertAlign w:val="superscript"/>
        </w:rPr>
        <w:tab/>
      </w:r>
      <w:r w:rsidR="003D6388" w:rsidRPr="003D6388">
        <w:rPr>
          <w:rFonts w:asciiTheme="majorBidi" w:hAnsiTheme="majorBidi" w:cstheme="majorBidi"/>
          <w:sz w:val="24"/>
          <w:szCs w:val="24"/>
          <w:vertAlign w:val="superscript"/>
        </w:rPr>
        <w:t>1</w:t>
      </w:r>
      <w:r w:rsidR="003D6388" w:rsidRPr="003D6388">
        <w:rPr>
          <w:rFonts w:asciiTheme="majorBidi" w:hAnsiTheme="majorBidi" w:cstheme="majorBidi"/>
          <w:sz w:val="24"/>
          <w:szCs w:val="24"/>
        </w:rPr>
        <w:t>Department, College, University, City, Country</w:t>
      </w:r>
      <w:r>
        <w:rPr>
          <w:rFonts w:asciiTheme="majorBidi" w:hAnsiTheme="majorBidi" w:cstheme="majorBidi"/>
          <w:sz w:val="24"/>
          <w:szCs w:val="24"/>
        </w:rPr>
        <w:tab/>
      </w:r>
    </w:p>
    <w:p w14:paraId="2C853F09" w14:textId="04705FA0" w:rsidR="003D6388" w:rsidRPr="003D6388" w:rsidRDefault="003D6388" w:rsidP="003D6388">
      <w:pPr>
        <w:tabs>
          <w:tab w:val="left" w:pos="5921"/>
        </w:tabs>
        <w:bidi w:val="0"/>
        <w:spacing w:after="0"/>
        <w:jc w:val="center"/>
        <w:rPr>
          <w:rFonts w:asciiTheme="majorBidi" w:hAnsiTheme="majorBidi" w:cstheme="majorBidi"/>
          <w:sz w:val="24"/>
          <w:szCs w:val="24"/>
        </w:rPr>
      </w:pPr>
      <w:r w:rsidRPr="003D6388">
        <w:rPr>
          <w:rFonts w:asciiTheme="majorBidi" w:hAnsiTheme="majorBidi" w:cstheme="majorBidi"/>
          <w:sz w:val="24"/>
          <w:szCs w:val="24"/>
          <w:vertAlign w:val="superscript"/>
        </w:rPr>
        <w:t>2</w:t>
      </w:r>
      <w:r w:rsidRPr="003D6388">
        <w:rPr>
          <w:rFonts w:asciiTheme="majorBidi" w:hAnsiTheme="majorBidi" w:cstheme="majorBidi"/>
          <w:sz w:val="24"/>
          <w:szCs w:val="24"/>
        </w:rPr>
        <w:t>Department, College, University, City, Country</w:t>
      </w:r>
    </w:p>
    <w:p w14:paraId="3B5EDD79" w14:textId="28FC2A9A" w:rsidR="005900E6" w:rsidRPr="003D6388" w:rsidRDefault="00000000" w:rsidP="003D6388">
      <w:pPr>
        <w:bidi w:val="0"/>
        <w:spacing w:after="0" w:line="240" w:lineRule="auto"/>
        <w:jc w:val="center"/>
        <w:rPr>
          <w:rFonts w:asciiTheme="majorBidi" w:eastAsia="Times New Roman" w:hAnsiTheme="majorBidi" w:cstheme="majorBidi"/>
          <w:sz w:val="24"/>
          <w:szCs w:val="24"/>
          <w:lang w:eastAsia="es-ES"/>
        </w:rPr>
      </w:pPr>
      <w:hyperlink r:id="rId8" w:history="1">
        <w:r w:rsidR="003D6388" w:rsidRPr="003D6388">
          <w:rPr>
            <w:rStyle w:val="Hyperlink"/>
            <w:rFonts w:asciiTheme="majorBidi" w:hAnsiTheme="majorBidi" w:cstheme="majorBidi"/>
            <w:sz w:val="24"/>
            <w:szCs w:val="24"/>
            <w:lang w:bidi="ar-IQ"/>
          </w:rPr>
          <w:t>email@website.com</w:t>
        </w:r>
      </w:hyperlink>
      <w:r w:rsidR="003D6388" w:rsidRPr="003D6388">
        <w:rPr>
          <w:rFonts w:asciiTheme="majorBidi" w:eastAsia="Times New Roman" w:hAnsiTheme="majorBidi" w:cstheme="majorBidi"/>
          <w:sz w:val="24"/>
          <w:szCs w:val="24"/>
          <w:lang w:eastAsia="es-ES"/>
        </w:rPr>
        <w:t xml:space="preserve"> (first author), </w:t>
      </w:r>
      <w:hyperlink r:id="rId9" w:history="1">
        <w:r w:rsidR="003D6388" w:rsidRPr="003D6388">
          <w:rPr>
            <w:rStyle w:val="Hyperlink"/>
            <w:rFonts w:asciiTheme="majorBidi" w:hAnsiTheme="majorBidi" w:cstheme="majorBidi"/>
            <w:sz w:val="24"/>
            <w:szCs w:val="24"/>
            <w:lang w:bidi="ar-IQ"/>
          </w:rPr>
          <w:t>email@website.com</w:t>
        </w:r>
      </w:hyperlink>
      <w:r w:rsidR="003D6388" w:rsidRPr="003D6388">
        <w:rPr>
          <w:rFonts w:asciiTheme="majorBidi" w:eastAsia="Times New Roman" w:hAnsiTheme="majorBidi" w:cstheme="majorBidi"/>
          <w:sz w:val="24"/>
          <w:szCs w:val="24"/>
          <w:lang w:eastAsia="es-ES"/>
        </w:rPr>
        <w:t xml:space="preserve"> (second author)</w:t>
      </w:r>
    </w:p>
    <w:p w14:paraId="74EEFB05" w14:textId="06757D4B" w:rsidR="003D6388" w:rsidRPr="003D6388" w:rsidRDefault="003D6388" w:rsidP="003D6388">
      <w:pPr>
        <w:bidi w:val="0"/>
        <w:spacing w:after="0" w:line="240" w:lineRule="auto"/>
        <w:jc w:val="center"/>
        <w:rPr>
          <w:rFonts w:asciiTheme="majorBidi" w:eastAsia="Times New Roman" w:hAnsiTheme="majorBidi" w:cstheme="majorBidi"/>
          <w:sz w:val="24"/>
          <w:szCs w:val="24"/>
          <w:rtl/>
          <w:lang w:eastAsia="es-ES"/>
        </w:rPr>
      </w:pPr>
    </w:p>
    <w:tbl>
      <w:tblPr>
        <w:tblStyle w:val="TableGrid"/>
        <w:bidiVisual/>
        <w:tblW w:w="10365" w:type="dxa"/>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37"/>
        <w:gridCol w:w="7371"/>
        <w:gridCol w:w="2657"/>
      </w:tblGrid>
      <w:tr w:rsidR="004319F7" w:rsidRPr="00440DA6" w14:paraId="18552FBD" w14:textId="77777777" w:rsidTr="000911EA">
        <w:trPr>
          <w:trHeight w:val="1343"/>
        </w:trPr>
        <w:tc>
          <w:tcPr>
            <w:tcW w:w="337" w:type="dxa"/>
            <w:vMerge w:val="restart"/>
            <w:shd w:val="clear" w:color="auto" w:fill="FFFFFF" w:themeFill="background1"/>
          </w:tcPr>
          <w:p w14:paraId="28F7D835" w14:textId="1914A6AF" w:rsidR="00105C43" w:rsidRPr="00440DA6" w:rsidRDefault="00105C43" w:rsidP="00105C43">
            <w:pPr>
              <w:tabs>
                <w:tab w:val="left" w:pos="5921"/>
              </w:tabs>
              <w:bidi w:val="0"/>
              <w:jc w:val="center"/>
              <w:rPr>
                <w:rFonts w:asciiTheme="majorBidi" w:hAnsiTheme="majorBidi" w:cstheme="majorBidi"/>
                <w:sz w:val="24"/>
                <w:szCs w:val="24"/>
                <w:vertAlign w:val="superscript"/>
              </w:rPr>
            </w:pPr>
          </w:p>
          <w:p w14:paraId="2CAB529E" w14:textId="412E37C3" w:rsidR="004319F7" w:rsidRPr="00440DA6" w:rsidRDefault="004319F7" w:rsidP="001F3040">
            <w:pPr>
              <w:bidi w:val="0"/>
              <w:jc w:val="center"/>
              <w:rPr>
                <w:rFonts w:asciiTheme="majorBidi" w:hAnsiTheme="majorBidi" w:cstheme="majorBidi"/>
                <w:sz w:val="24"/>
                <w:szCs w:val="24"/>
                <w:lang w:bidi="ar-IQ"/>
              </w:rPr>
            </w:pPr>
          </w:p>
        </w:tc>
        <w:tc>
          <w:tcPr>
            <w:tcW w:w="7371" w:type="dxa"/>
            <w:vMerge w:val="restart"/>
            <w:tcBorders>
              <w:right w:val="double" w:sz="4" w:space="0" w:color="auto"/>
            </w:tcBorders>
            <w:shd w:val="clear" w:color="auto" w:fill="FFFFFF" w:themeFill="background1"/>
          </w:tcPr>
          <w:p w14:paraId="388A87A0" w14:textId="1C753D4B" w:rsidR="001F1D76" w:rsidRPr="00694D52" w:rsidRDefault="001F1D76" w:rsidP="00694D52">
            <w:pPr>
              <w:bidi w:val="0"/>
              <w:rPr>
                <w:rFonts w:asciiTheme="majorBidi" w:hAnsiTheme="majorBidi" w:cstheme="majorBidi"/>
                <w:b/>
                <w:bCs/>
                <w:color w:val="006600"/>
                <w:sz w:val="28"/>
                <w:szCs w:val="28"/>
                <w:lang w:bidi="ar-IQ"/>
              </w:rPr>
            </w:pPr>
            <w:r w:rsidRPr="00694D52">
              <w:rPr>
                <w:rFonts w:asciiTheme="majorBidi" w:hAnsiTheme="majorBidi" w:cstheme="majorBidi"/>
                <w:b/>
                <w:bCs/>
                <w:color w:val="006600"/>
                <w:sz w:val="28"/>
                <w:szCs w:val="28"/>
                <w:lang w:bidi="ar-IQ"/>
              </w:rPr>
              <w:t xml:space="preserve">Abstract: </w:t>
            </w:r>
            <w:r w:rsidRPr="00694D52">
              <w:rPr>
                <w:rFonts w:asciiTheme="majorBidi" w:hAnsiTheme="majorBidi" w:cstheme="majorBidi" w:hint="cs"/>
                <w:color w:val="006600"/>
                <w:sz w:val="28"/>
                <w:szCs w:val="28"/>
                <w:rtl/>
              </w:rPr>
              <w:t xml:space="preserve">      </w:t>
            </w:r>
          </w:p>
          <w:p w14:paraId="19F719E6" w14:textId="1C68F573" w:rsidR="005900E6" w:rsidRDefault="006A2625" w:rsidP="005900E6">
            <w:pPr>
              <w:bidi w:val="0"/>
              <w:jc w:val="both"/>
              <w:rPr>
                <w:rFonts w:asciiTheme="majorBidi" w:hAnsiTheme="majorBidi" w:cstheme="majorBidi"/>
                <w:sz w:val="24"/>
                <w:szCs w:val="24"/>
                <w:lang w:bidi="ar-IQ"/>
              </w:rPr>
            </w:pPr>
            <w:r w:rsidRPr="00440DA6">
              <w:rPr>
                <w:rFonts w:asciiTheme="majorBidi" w:hAnsiTheme="majorBidi" w:cstheme="majorBidi"/>
                <w:sz w:val="24"/>
                <w:szCs w:val="24"/>
              </w:rPr>
              <w:t xml:space="preserve">       This study aims to test whether the institutions listed on the Iraq Stock Exchange have a significant correlation between the level of conservative accounting practice with the level of market share returns during the Coronavirus pandemic period as one of the policies to confront the economic repercussions of the Coronavirus pandemic. Furthermore,</w:t>
            </w:r>
            <w:r w:rsidRPr="00440DA6">
              <w:rPr>
                <w:rFonts w:asciiTheme="majorBidi" w:hAnsiTheme="majorBidi" w:cstheme="majorBidi"/>
                <w:sz w:val="24"/>
                <w:szCs w:val="24"/>
                <w:rtl/>
                <w:lang w:bidi="ar-IQ"/>
              </w:rPr>
              <w:t xml:space="preserve"> </w:t>
            </w:r>
            <w:r w:rsidR="008E035B" w:rsidRPr="00440DA6">
              <w:rPr>
                <w:rFonts w:asciiTheme="majorBidi" w:hAnsiTheme="majorBidi" w:cstheme="majorBidi"/>
                <w:sz w:val="24"/>
                <w:szCs w:val="24"/>
                <w:lang w:bidi="ar-IQ"/>
              </w:rPr>
              <w:t>the</w:t>
            </w:r>
            <w:r w:rsidRPr="00440DA6">
              <w:rPr>
                <w:rFonts w:asciiTheme="majorBidi" w:hAnsiTheme="majorBidi" w:cstheme="majorBidi"/>
                <w:sz w:val="24"/>
                <w:szCs w:val="24"/>
                <w:lang w:bidi="ar-IQ"/>
              </w:rPr>
              <w:t xml:space="preserve"> sample of study included institutions listed on the Iraq Stock Exchange during the 2019 and 2020 years, i.e., the period before the Coronavirus pandemic and during the Coronavirus pandemic for the purpose of comparison.  </w:t>
            </w:r>
          </w:p>
          <w:p w14:paraId="72245A6C" w14:textId="6E119510" w:rsidR="005900E6" w:rsidRDefault="005900E6" w:rsidP="005900E6">
            <w:pPr>
              <w:bidi w:val="0"/>
              <w:jc w:val="both"/>
              <w:rPr>
                <w:rFonts w:asciiTheme="majorBidi" w:hAnsiTheme="majorBidi" w:cstheme="majorBidi"/>
                <w:sz w:val="24"/>
                <w:szCs w:val="24"/>
                <w:lang w:bidi="ar-IQ"/>
              </w:rPr>
            </w:pPr>
          </w:p>
          <w:p w14:paraId="5E97D4A9" w14:textId="3470DF97" w:rsidR="004319F7" w:rsidRPr="00440DA6" w:rsidRDefault="001F1D76" w:rsidP="005900E6">
            <w:pPr>
              <w:bidi w:val="0"/>
              <w:jc w:val="both"/>
              <w:rPr>
                <w:rFonts w:asciiTheme="majorBidi" w:hAnsiTheme="majorBidi" w:cstheme="majorBidi"/>
                <w:b/>
                <w:bCs/>
                <w:sz w:val="24"/>
                <w:szCs w:val="24"/>
                <w:lang w:bidi="ar-IQ"/>
              </w:rPr>
            </w:pPr>
            <w:r w:rsidRPr="0031378E">
              <w:rPr>
                <w:rFonts w:asciiTheme="majorBidi" w:hAnsiTheme="majorBidi" w:cstheme="majorBidi"/>
                <w:b/>
                <w:bCs/>
                <w:color w:val="006600"/>
                <w:sz w:val="28"/>
                <w:szCs w:val="28"/>
              </w:rPr>
              <w:t xml:space="preserve">Keywords: </w:t>
            </w:r>
            <w:r w:rsidR="00BD64D5" w:rsidRPr="00440DA6">
              <w:rPr>
                <w:rFonts w:asciiTheme="majorBidi" w:hAnsiTheme="majorBidi" w:cstheme="majorBidi"/>
                <w:sz w:val="24"/>
                <w:szCs w:val="24"/>
                <w:lang w:bidi="ar-IQ"/>
              </w:rPr>
              <w:t>Conservative accounting, Coronavirus pandemic, information asymmetry, market value, accounting standards, Market requirements</w:t>
            </w:r>
            <w:r w:rsidR="00BD64D5" w:rsidRPr="00440DA6">
              <w:rPr>
                <w:rFonts w:asciiTheme="majorBidi" w:hAnsiTheme="majorBidi" w:cstheme="majorBidi"/>
                <w:b/>
                <w:bCs/>
                <w:sz w:val="24"/>
                <w:szCs w:val="24"/>
                <w:lang w:bidi="ar-IQ"/>
              </w:rPr>
              <w:t xml:space="preserve"> </w:t>
            </w:r>
          </w:p>
        </w:tc>
        <w:tc>
          <w:tcPr>
            <w:tcW w:w="2657" w:type="dxa"/>
            <w:tcBorders>
              <w:left w:val="double" w:sz="4" w:space="0" w:color="auto"/>
            </w:tcBorders>
            <w:shd w:val="clear" w:color="auto" w:fill="FFFFFF" w:themeFill="background1"/>
          </w:tcPr>
          <w:p w14:paraId="01C63D73" w14:textId="77777777" w:rsidR="004319F7" w:rsidRPr="00440DA6" w:rsidRDefault="004319F7" w:rsidP="00A9046E">
            <w:pPr>
              <w:shd w:val="clear" w:color="auto" w:fill="FFFFFF" w:themeFill="background1"/>
              <w:bidi w:val="0"/>
              <w:spacing w:line="276" w:lineRule="auto"/>
              <w:rPr>
                <w:rFonts w:asciiTheme="majorBidi" w:eastAsiaTheme="minorEastAsia" w:hAnsiTheme="majorBidi" w:cstheme="majorBidi"/>
                <w:b/>
                <w:bCs/>
                <w:color w:val="006600"/>
                <w:sz w:val="24"/>
                <w:szCs w:val="24"/>
                <w:u w:val="single"/>
                <w:rtl/>
                <w:lang w:bidi="ar-IQ"/>
              </w:rPr>
            </w:pPr>
            <w:r w:rsidRPr="00440DA6">
              <w:rPr>
                <w:rFonts w:asciiTheme="majorBidi" w:eastAsiaTheme="minorEastAsia" w:hAnsiTheme="majorBidi" w:cstheme="majorBidi"/>
                <w:b/>
                <w:bCs/>
                <w:color w:val="006600"/>
                <w:sz w:val="24"/>
                <w:szCs w:val="24"/>
                <w:u w:val="single"/>
                <w:lang w:bidi="ar-IQ"/>
              </w:rPr>
              <w:t>Article information:</w:t>
            </w:r>
          </w:p>
          <w:p w14:paraId="357293E9" w14:textId="77777777" w:rsidR="003D6388" w:rsidRPr="00AE480D" w:rsidRDefault="003D6388" w:rsidP="003D6388">
            <w:pPr>
              <w:bidi w:val="0"/>
              <w:spacing w:line="276" w:lineRule="auto"/>
              <w:rPr>
                <w:rFonts w:asciiTheme="majorBidi" w:eastAsiaTheme="minorEastAsia" w:hAnsiTheme="majorBidi" w:cstheme="majorBidi"/>
                <w:sz w:val="24"/>
                <w:szCs w:val="24"/>
                <w:lang w:bidi="ar-IQ"/>
              </w:rPr>
            </w:pPr>
            <w:r w:rsidRPr="00AE480D">
              <w:rPr>
                <w:rFonts w:asciiTheme="majorBidi" w:eastAsiaTheme="minorEastAsia" w:hAnsiTheme="majorBidi" w:cstheme="majorBidi"/>
                <w:sz w:val="24"/>
                <w:szCs w:val="24"/>
                <w:lang w:bidi="ar-IQ"/>
              </w:rPr>
              <w:t>Received: D–M– 20XX</w:t>
            </w:r>
          </w:p>
          <w:p w14:paraId="07A13022" w14:textId="77777777" w:rsidR="003D6388" w:rsidRPr="00AE480D" w:rsidRDefault="003D6388" w:rsidP="003D6388">
            <w:pPr>
              <w:bidi w:val="0"/>
              <w:spacing w:line="276" w:lineRule="auto"/>
              <w:rPr>
                <w:rFonts w:asciiTheme="majorBidi" w:eastAsiaTheme="minorEastAsia" w:hAnsiTheme="majorBidi" w:cstheme="majorBidi"/>
                <w:sz w:val="24"/>
                <w:szCs w:val="24"/>
                <w:lang w:bidi="ar-IQ"/>
              </w:rPr>
            </w:pPr>
            <w:r w:rsidRPr="00AE480D">
              <w:rPr>
                <w:rFonts w:asciiTheme="majorBidi" w:eastAsiaTheme="minorEastAsia" w:hAnsiTheme="majorBidi" w:cstheme="majorBidi"/>
                <w:sz w:val="24"/>
                <w:szCs w:val="24"/>
                <w:lang w:bidi="ar-IQ"/>
              </w:rPr>
              <w:t>Revised: D–M– 20XX</w:t>
            </w:r>
          </w:p>
          <w:p w14:paraId="4DC03DB3" w14:textId="77777777" w:rsidR="003D6388" w:rsidRPr="00AE480D" w:rsidRDefault="003D6388" w:rsidP="003D6388">
            <w:pPr>
              <w:bidi w:val="0"/>
              <w:spacing w:line="276" w:lineRule="auto"/>
              <w:rPr>
                <w:rFonts w:asciiTheme="majorBidi" w:eastAsiaTheme="minorEastAsia" w:hAnsiTheme="majorBidi" w:cstheme="majorBidi"/>
                <w:sz w:val="24"/>
                <w:szCs w:val="24"/>
                <w:lang w:bidi="ar-IQ"/>
              </w:rPr>
            </w:pPr>
            <w:r w:rsidRPr="00AE480D">
              <w:rPr>
                <w:rFonts w:asciiTheme="majorBidi" w:eastAsiaTheme="minorEastAsia" w:hAnsiTheme="majorBidi" w:cstheme="majorBidi"/>
                <w:sz w:val="24"/>
                <w:szCs w:val="24"/>
                <w:lang w:bidi="ar-IQ"/>
              </w:rPr>
              <w:t>Accepted: D–M– 20XX</w:t>
            </w:r>
          </w:p>
          <w:p w14:paraId="724D3E1F" w14:textId="630BE274" w:rsidR="004319F7" w:rsidRPr="00440DA6" w:rsidRDefault="003D6388" w:rsidP="003D6388">
            <w:pPr>
              <w:bidi w:val="0"/>
              <w:spacing w:line="276" w:lineRule="auto"/>
              <w:rPr>
                <w:rFonts w:asciiTheme="majorBidi" w:eastAsiaTheme="minorEastAsia" w:hAnsiTheme="majorBidi" w:cstheme="majorBidi"/>
                <w:sz w:val="24"/>
                <w:szCs w:val="24"/>
                <w:rtl/>
                <w:lang w:bidi="ar-IQ"/>
              </w:rPr>
            </w:pPr>
            <w:r w:rsidRPr="00AE480D">
              <w:rPr>
                <w:rFonts w:asciiTheme="majorBidi" w:eastAsiaTheme="minorEastAsia" w:hAnsiTheme="majorBidi" w:cstheme="majorBidi"/>
                <w:sz w:val="24"/>
                <w:szCs w:val="24"/>
                <w:lang w:bidi="ar-IQ"/>
              </w:rPr>
              <w:t>Published: D–M– 20XX</w:t>
            </w:r>
          </w:p>
        </w:tc>
      </w:tr>
      <w:tr w:rsidR="004319F7" w:rsidRPr="00440DA6" w14:paraId="0A55ACBE" w14:textId="77777777" w:rsidTr="00E02CDA">
        <w:trPr>
          <w:trHeight w:val="1465"/>
        </w:trPr>
        <w:tc>
          <w:tcPr>
            <w:tcW w:w="337" w:type="dxa"/>
            <w:vMerge/>
            <w:shd w:val="clear" w:color="auto" w:fill="FFFFFF" w:themeFill="background1"/>
          </w:tcPr>
          <w:p w14:paraId="646F8FC4" w14:textId="77777777" w:rsidR="004319F7" w:rsidRPr="000F4273" w:rsidRDefault="004319F7" w:rsidP="00A9046E">
            <w:pPr>
              <w:jc w:val="right"/>
              <w:rPr>
                <w:rFonts w:asciiTheme="majorBidi" w:hAnsiTheme="majorBidi" w:cstheme="majorBidi"/>
                <w:b/>
                <w:bCs/>
                <w:sz w:val="24"/>
                <w:szCs w:val="24"/>
                <w:lang w:bidi="ar-IQ"/>
              </w:rPr>
            </w:pPr>
          </w:p>
        </w:tc>
        <w:tc>
          <w:tcPr>
            <w:tcW w:w="7371" w:type="dxa"/>
            <w:vMerge/>
            <w:tcBorders>
              <w:right w:val="double" w:sz="4" w:space="0" w:color="auto"/>
            </w:tcBorders>
            <w:shd w:val="clear" w:color="auto" w:fill="FFFFFF" w:themeFill="background1"/>
          </w:tcPr>
          <w:p w14:paraId="17151E89" w14:textId="3F16B020" w:rsidR="004319F7" w:rsidRPr="000F4273" w:rsidRDefault="004319F7" w:rsidP="00A9046E">
            <w:pPr>
              <w:jc w:val="right"/>
              <w:rPr>
                <w:rFonts w:asciiTheme="majorBidi" w:hAnsiTheme="majorBidi" w:cstheme="majorBidi"/>
                <w:b/>
                <w:bCs/>
                <w:sz w:val="24"/>
                <w:szCs w:val="24"/>
                <w:lang w:bidi="ar-IQ"/>
              </w:rPr>
            </w:pPr>
          </w:p>
        </w:tc>
        <w:tc>
          <w:tcPr>
            <w:tcW w:w="2657" w:type="dxa"/>
            <w:tcBorders>
              <w:left w:val="double" w:sz="4" w:space="0" w:color="auto"/>
            </w:tcBorders>
            <w:shd w:val="clear" w:color="auto" w:fill="FFFFFF" w:themeFill="background1"/>
          </w:tcPr>
          <w:p w14:paraId="6FC11408" w14:textId="77777777" w:rsidR="00861079" w:rsidRDefault="00861079" w:rsidP="00A9046E">
            <w:pPr>
              <w:shd w:val="clear" w:color="auto" w:fill="FFFFFF" w:themeFill="background1"/>
              <w:tabs>
                <w:tab w:val="left" w:pos="5921"/>
              </w:tabs>
              <w:bidi w:val="0"/>
              <w:rPr>
                <w:rFonts w:asciiTheme="majorBidi" w:hAnsiTheme="majorBidi" w:cstheme="majorBidi"/>
                <w:b/>
                <w:bCs/>
                <w:color w:val="006600"/>
                <w:sz w:val="24"/>
                <w:szCs w:val="24"/>
                <w:u w:val="single"/>
              </w:rPr>
            </w:pPr>
          </w:p>
          <w:p w14:paraId="0E899FE3" w14:textId="17F752B9" w:rsidR="004319F7" w:rsidRPr="00440DA6" w:rsidRDefault="00440DA6" w:rsidP="00861079">
            <w:pPr>
              <w:shd w:val="clear" w:color="auto" w:fill="FFFFFF" w:themeFill="background1"/>
              <w:tabs>
                <w:tab w:val="left" w:pos="5921"/>
              </w:tabs>
              <w:bidi w:val="0"/>
              <w:rPr>
                <w:rFonts w:asciiTheme="majorBidi" w:hAnsiTheme="majorBidi" w:cstheme="majorBidi"/>
                <w:b/>
                <w:bCs/>
                <w:color w:val="006600"/>
                <w:u w:val="single"/>
              </w:rPr>
            </w:pPr>
            <w:r w:rsidRPr="00440DA6">
              <w:rPr>
                <w:rFonts w:asciiTheme="majorBidi" w:hAnsiTheme="majorBidi" w:cstheme="majorBidi"/>
                <w:b/>
                <w:bCs/>
                <w:color w:val="006600"/>
              </w:rPr>
              <w:t>*</w:t>
            </w:r>
            <w:r w:rsidR="004319F7" w:rsidRPr="00440DA6">
              <w:rPr>
                <w:rFonts w:asciiTheme="majorBidi" w:hAnsiTheme="majorBidi" w:cstheme="majorBidi"/>
                <w:b/>
                <w:bCs/>
                <w:color w:val="006600"/>
                <w:u w:val="single"/>
              </w:rPr>
              <w:t>Corresponding author</w:t>
            </w:r>
            <w:r w:rsidR="004319F7" w:rsidRPr="00440DA6">
              <w:rPr>
                <w:rFonts w:asciiTheme="majorBidi" w:hAnsiTheme="majorBidi" w:cstheme="majorBidi"/>
                <w:b/>
                <w:bCs/>
                <w:color w:val="006600"/>
              </w:rPr>
              <w:t>:</w:t>
            </w:r>
          </w:p>
          <w:p w14:paraId="50F45441" w14:textId="77777777" w:rsidR="003D6388" w:rsidRPr="00AE480D" w:rsidRDefault="003D6388" w:rsidP="003D6388">
            <w:pPr>
              <w:shd w:val="clear" w:color="auto" w:fill="FFFFFF" w:themeFill="background1"/>
              <w:tabs>
                <w:tab w:val="left" w:pos="5921"/>
              </w:tabs>
              <w:bidi w:val="0"/>
              <w:jc w:val="both"/>
              <w:rPr>
                <w:rFonts w:asciiTheme="majorBidi" w:hAnsiTheme="majorBidi" w:cstheme="majorBidi"/>
                <w:b/>
                <w:bCs/>
                <w:color w:val="006600"/>
                <w:sz w:val="24"/>
                <w:szCs w:val="24"/>
                <w:u w:val="single"/>
              </w:rPr>
            </w:pPr>
            <w:r w:rsidRPr="00AE480D">
              <w:rPr>
                <w:rFonts w:asciiTheme="majorBidi" w:hAnsiTheme="majorBidi" w:cstheme="majorBidi"/>
                <w:sz w:val="24"/>
                <w:szCs w:val="24"/>
              </w:rPr>
              <w:t>Name Author</w:t>
            </w:r>
          </w:p>
          <w:p w14:paraId="2253F7C9" w14:textId="2E3F7C45" w:rsidR="004319F7" w:rsidRPr="003D6388" w:rsidRDefault="00000000" w:rsidP="003D6388">
            <w:pPr>
              <w:tabs>
                <w:tab w:val="left" w:pos="5921"/>
              </w:tabs>
              <w:bidi w:val="0"/>
              <w:rPr>
                <w:rFonts w:asciiTheme="majorBidi" w:hAnsiTheme="majorBidi" w:cstheme="majorBidi"/>
                <w:color w:val="0000FF" w:themeColor="hyperlink"/>
                <w:sz w:val="24"/>
                <w:szCs w:val="24"/>
                <w:u w:val="single"/>
                <w:lang w:bidi="ar-IQ"/>
              </w:rPr>
            </w:pPr>
            <w:hyperlink r:id="rId10" w:history="1">
              <w:r w:rsidR="003D6388" w:rsidRPr="00AE480D">
                <w:rPr>
                  <w:rStyle w:val="Hyperlink"/>
                  <w:rFonts w:asciiTheme="majorBidi" w:hAnsiTheme="majorBidi" w:cstheme="majorBidi"/>
                  <w:sz w:val="24"/>
                  <w:szCs w:val="24"/>
                  <w:lang w:bidi="ar-IQ"/>
                </w:rPr>
                <w:t>email@website.com</w:t>
              </w:r>
            </w:hyperlink>
          </w:p>
        </w:tc>
      </w:tr>
      <w:tr w:rsidR="004319F7" w:rsidRPr="00130F29" w14:paraId="1C5E3391" w14:textId="77777777" w:rsidTr="000911EA">
        <w:trPr>
          <w:trHeight w:val="928"/>
        </w:trPr>
        <w:tc>
          <w:tcPr>
            <w:tcW w:w="337" w:type="dxa"/>
            <w:vMerge/>
            <w:shd w:val="clear" w:color="auto" w:fill="FFFFFF" w:themeFill="background1"/>
          </w:tcPr>
          <w:p w14:paraId="04F827AC" w14:textId="77777777" w:rsidR="004319F7" w:rsidRPr="00440DA6" w:rsidRDefault="004319F7" w:rsidP="00A9046E">
            <w:pPr>
              <w:jc w:val="right"/>
              <w:rPr>
                <w:rFonts w:asciiTheme="majorBidi" w:hAnsiTheme="majorBidi" w:cstheme="majorBidi"/>
                <w:b/>
                <w:bCs/>
                <w:sz w:val="24"/>
                <w:szCs w:val="24"/>
                <w:lang w:val="es-ES_tradnl" w:bidi="ar-IQ"/>
              </w:rPr>
            </w:pPr>
          </w:p>
        </w:tc>
        <w:tc>
          <w:tcPr>
            <w:tcW w:w="7371" w:type="dxa"/>
            <w:vMerge/>
            <w:tcBorders>
              <w:right w:val="double" w:sz="4" w:space="0" w:color="auto"/>
            </w:tcBorders>
            <w:shd w:val="clear" w:color="auto" w:fill="FFFFFF" w:themeFill="background1"/>
          </w:tcPr>
          <w:p w14:paraId="13D0BCE2" w14:textId="13FA50BD" w:rsidR="004319F7" w:rsidRPr="00440DA6" w:rsidRDefault="004319F7" w:rsidP="00A9046E">
            <w:pPr>
              <w:jc w:val="right"/>
              <w:rPr>
                <w:rFonts w:asciiTheme="majorBidi" w:hAnsiTheme="majorBidi" w:cstheme="majorBidi"/>
                <w:b/>
                <w:bCs/>
                <w:sz w:val="24"/>
                <w:szCs w:val="24"/>
                <w:lang w:val="es-ES_tradnl" w:bidi="ar-IQ"/>
              </w:rPr>
            </w:pPr>
          </w:p>
        </w:tc>
        <w:tc>
          <w:tcPr>
            <w:tcW w:w="2657" w:type="dxa"/>
            <w:tcBorders>
              <w:left w:val="double" w:sz="4" w:space="0" w:color="auto"/>
            </w:tcBorders>
            <w:shd w:val="clear" w:color="auto" w:fill="FFFFFF" w:themeFill="background1"/>
          </w:tcPr>
          <w:p w14:paraId="1F79BD41" w14:textId="607A438D" w:rsidR="004319F7" w:rsidRPr="00130F29" w:rsidRDefault="00AE247C" w:rsidP="00861079">
            <w:pPr>
              <w:bidi w:val="0"/>
              <w:jc w:val="both"/>
              <w:rPr>
                <w:rFonts w:asciiTheme="majorBidi" w:eastAsiaTheme="minorEastAsia" w:hAnsiTheme="majorBidi" w:cstheme="majorBidi"/>
                <w:b/>
                <w:bCs/>
                <w:u w:val="single"/>
                <w:rtl/>
                <w:lang w:bidi="ar-IQ"/>
              </w:rPr>
            </w:pPr>
            <w:r>
              <w:rPr>
                <w:noProof/>
              </w:rPr>
              <w:drawing>
                <wp:inline distT="0" distB="0" distL="0" distR="0" wp14:anchorId="006AEF04" wp14:editId="5BAEEB00">
                  <wp:extent cx="563245" cy="228600"/>
                  <wp:effectExtent l="0" t="0" r="8255" b="0"/>
                  <wp:docPr id="153120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331" cy="230664"/>
                          </a:xfrm>
                          <a:prstGeom prst="rect">
                            <a:avLst/>
                          </a:prstGeom>
                          <a:noFill/>
                          <a:ln>
                            <a:noFill/>
                          </a:ln>
                        </pic:spPr>
                      </pic:pic>
                    </a:graphicData>
                  </a:graphic>
                </wp:inline>
              </w:drawing>
            </w:r>
            <w:r>
              <w:rPr>
                <w:rFonts w:asciiTheme="majorBidi" w:hAnsiTheme="majorBidi" w:cstheme="majorBidi"/>
                <w:b/>
                <w:bCs/>
                <w:shd w:val="clear" w:color="auto" w:fill="FFFFFF"/>
              </w:rPr>
              <w:t xml:space="preserve"> </w:t>
            </w:r>
            <w:r w:rsidR="004319F7" w:rsidRPr="00130F29">
              <w:rPr>
                <w:rFonts w:asciiTheme="majorBidi" w:hAnsiTheme="majorBidi" w:cstheme="majorBidi"/>
                <w:b/>
                <w:bCs/>
                <w:shd w:val="clear" w:color="auto" w:fill="FFFFFF"/>
              </w:rPr>
              <w:t>This work is licensed under a </w:t>
            </w:r>
            <w:hyperlink r:id="rId12" w:history="1">
              <w:r w:rsidR="004319F7" w:rsidRPr="00130F29">
                <w:rPr>
                  <w:rStyle w:val="Hyperlink"/>
                  <w:rFonts w:asciiTheme="majorBidi" w:hAnsiTheme="majorBidi" w:cstheme="majorBidi"/>
                  <w:b/>
                  <w:bCs/>
                  <w:color w:val="006798"/>
                  <w:shd w:val="clear" w:color="auto" w:fill="FFFFFF"/>
                </w:rPr>
                <w:t>Creative</w:t>
              </w:r>
              <w:r w:rsidR="00105C43" w:rsidRPr="00130F29">
                <w:rPr>
                  <w:rStyle w:val="Hyperlink"/>
                  <w:rFonts w:asciiTheme="majorBidi" w:hAnsiTheme="majorBidi" w:cstheme="majorBidi"/>
                  <w:b/>
                  <w:bCs/>
                  <w:color w:val="006798"/>
                  <w:shd w:val="clear" w:color="auto" w:fill="FFFFFF"/>
                </w:rPr>
                <w:t xml:space="preserve"> </w:t>
              </w:r>
              <w:r w:rsidR="004319F7" w:rsidRPr="00130F29">
                <w:rPr>
                  <w:rStyle w:val="Hyperlink"/>
                  <w:rFonts w:asciiTheme="majorBidi" w:hAnsiTheme="majorBidi" w:cstheme="majorBidi"/>
                  <w:b/>
                  <w:bCs/>
                  <w:color w:val="006798"/>
                  <w:shd w:val="clear" w:color="auto" w:fill="FFFFFF"/>
                </w:rPr>
                <w:t>Commons Attribution 4.0 International License</w:t>
              </w:r>
            </w:hyperlink>
            <w:r w:rsidR="004319F7" w:rsidRPr="00130F29">
              <w:rPr>
                <w:rFonts w:asciiTheme="majorBidi" w:hAnsiTheme="majorBidi" w:cstheme="majorBidi"/>
                <w:b/>
                <w:bCs/>
                <w:shd w:val="clear" w:color="auto" w:fill="FFFFFF"/>
              </w:rPr>
              <w:t>.</w:t>
            </w:r>
            <w:r>
              <w:t xml:space="preserve"> </w:t>
            </w:r>
          </w:p>
        </w:tc>
      </w:tr>
    </w:tbl>
    <w:p w14:paraId="6477B9D1" w14:textId="28A3EEE3" w:rsidR="005900E6" w:rsidRDefault="005900E6" w:rsidP="00E02CDA">
      <w:pPr>
        <w:bidi w:val="0"/>
        <w:spacing w:after="0" w:line="240" w:lineRule="auto"/>
        <w:ind w:left="360"/>
        <w:rPr>
          <w:rFonts w:asciiTheme="majorBidi" w:hAnsiTheme="majorBidi" w:cstheme="majorBidi"/>
          <w:b/>
          <w:bCs/>
          <w:sz w:val="28"/>
          <w:szCs w:val="28"/>
          <w:lang w:bidi="ar-IQ"/>
        </w:rPr>
      </w:pPr>
    </w:p>
    <w:p w14:paraId="75C786A3" w14:textId="177AE163" w:rsidR="004A3598" w:rsidRPr="004A3598" w:rsidRDefault="004A3598" w:rsidP="005900E6">
      <w:pPr>
        <w:bidi w:val="0"/>
        <w:spacing w:after="0" w:line="240" w:lineRule="auto"/>
        <w:rPr>
          <w:rStyle w:val="CommentReference"/>
          <w:rFonts w:asciiTheme="majorBidi" w:hAnsiTheme="majorBidi" w:cstheme="majorBidi"/>
          <w:sz w:val="28"/>
          <w:szCs w:val="28"/>
        </w:rPr>
      </w:pPr>
      <w:r w:rsidRPr="004A3598">
        <w:rPr>
          <w:rFonts w:asciiTheme="majorBidi" w:hAnsiTheme="majorBidi" w:cstheme="majorBidi"/>
          <w:b/>
          <w:bCs/>
          <w:sz w:val="28"/>
          <w:szCs w:val="28"/>
          <w:lang w:bidi="ar-IQ"/>
        </w:rPr>
        <w:t>Introduction</w:t>
      </w:r>
      <w:r>
        <w:rPr>
          <w:rFonts w:asciiTheme="majorBidi" w:hAnsiTheme="majorBidi" w:cstheme="majorBidi"/>
          <w:b/>
          <w:bCs/>
          <w:sz w:val="28"/>
          <w:szCs w:val="28"/>
          <w:lang w:bidi="ar-IQ"/>
        </w:rPr>
        <w:t>:</w:t>
      </w:r>
    </w:p>
    <w:p w14:paraId="74A75806" w14:textId="4E6F447F" w:rsidR="007949DD" w:rsidRPr="007949DD" w:rsidRDefault="00130F29" w:rsidP="005900E6">
      <w:pPr>
        <w:bidi w:val="0"/>
        <w:spacing w:after="0" w:line="240" w:lineRule="auto"/>
        <w:jc w:val="lowKashida"/>
        <w:rPr>
          <w:rFonts w:asciiTheme="majorBidi" w:hAnsiTheme="majorBidi" w:cstheme="majorBidi"/>
          <w:color w:val="000000" w:themeColor="text1"/>
          <w:sz w:val="24"/>
          <w:szCs w:val="24"/>
          <w:lang w:bidi="ar-IQ"/>
        </w:rPr>
      </w:pPr>
      <w:r w:rsidRPr="00501F35">
        <w:rPr>
          <w:rFonts w:eastAsia="Times New Roman"/>
          <w:noProof/>
          <w:sz w:val="24"/>
          <w:szCs w:val="24"/>
        </w:rPr>
        <mc:AlternateContent>
          <mc:Choice Requires="wps">
            <w:drawing>
              <wp:anchor distT="0" distB="0" distL="114300" distR="114300" simplePos="0" relativeHeight="251644928" behindDoc="0" locked="0" layoutInCell="1" allowOverlap="1" wp14:anchorId="629F78BF" wp14:editId="2340A033">
                <wp:simplePos x="0" y="0"/>
                <wp:positionH relativeFrom="column">
                  <wp:posOffset>99060</wp:posOffset>
                </wp:positionH>
                <wp:positionV relativeFrom="paragraph">
                  <wp:posOffset>709930</wp:posOffset>
                </wp:positionV>
                <wp:extent cx="2564130" cy="278130"/>
                <wp:effectExtent l="19050" t="800100" r="26670" b="26670"/>
                <wp:wrapNone/>
                <wp:docPr id="32" name="Callout: Lin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64130" cy="278130"/>
                        </a:xfrm>
                        <a:prstGeom prst="borderCallout1">
                          <a:avLst>
                            <a:gd name="adj1" fmla="val -2180"/>
                            <a:gd name="adj2" fmla="val 53815"/>
                            <a:gd name="adj3" fmla="val -268605"/>
                            <a:gd name="adj4" fmla="val 64471"/>
                          </a:avLst>
                        </a:prstGeom>
                        <a:solidFill>
                          <a:srgbClr val="FFFFFF"/>
                        </a:solidFill>
                        <a:ln w="28575">
                          <a:solidFill>
                            <a:srgbClr val="FF0000"/>
                          </a:solidFill>
                          <a:miter lim="800000"/>
                          <a:headEnd/>
                          <a:tailEnd type="arrow" w="med" len="med"/>
                        </a:ln>
                      </wps:spPr>
                      <wps:txbx>
                        <w:txbxContent>
                          <w:p w14:paraId="5008C6FB" w14:textId="4ADCB4AE" w:rsidR="003D6388" w:rsidRPr="00A93064" w:rsidRDefault="00130F29" w:rsidP="00A93064">
                            <w:pPr>
                              <w:bidi w:val="0"/>
                              <w:spacing w:after="0" w:line="240" w:lineRule="auto"/>
                              <w:rPr>
                                <w:rFonts w:asciiTheme="majorBidi" w:hAnsiTheme="majorBidi" w:cstheme="majorBidi"/>
                                <w:color w:val="FF0000"/>
                                <w:sz w:val="20"/>
                                <w:szCs w:val="20"/>
                                <w:lang w:bidi="ar-IQ"/>
                              </w:rPr>
                            </w:pPr>
                            <w:r w:rsidRPr="00A93064">
                              <w:rPr>
                                <w:rFonts w:asciiTheme="majorBidi" w:hAnsiTheme="majorBidi" w:cstheme="majorBidi"/>
                                <w:b/>
                                <w:bCs/>
                                <w:color w:val="FF0000"/>
                                <w:highlight w:val="yellow"/>
                                <w:u w:val="single"/>
                              </w:rPr>
                              <w:t>Title</w:t>
                            </w:r>
                            <w:r w:rsidR="00A93064" w:rsidRPr="00A93064">
                              <w:rPr>
                                <w:rFonts w:asciiTheme="majorBidi" w:hAnsiTheme="majorBidi" w:cstheme="majorBidi"/>
                                <w:b/>
                                <w:bCs/>
                                <w:color w:val="FF0000"/>
                                <w:highlight w:val="yellow"/>
                                <w:u w:val="single"/>
                              </w:rPr>
                              <w:t xml:space="preserve"> Size:</w:t>
                            </w:r>
                            <w:r w:rsidR="00A93064" w:rsidRPr="00A93064">
                              <w:rPr>
                                <w:rFonts w:asciiTheme="majorBidi" w:hAnsiTheme="majorBidi" w:cstheme="majorBidi"/>
                                <w:color w:val="FF0000"/>
                                <w:highlight w:val="yellow"/>
                              </w:rPr>
                              <w:t xml:space="preserve"> </w:t>
                            </w:r>
                            <w:r w:rsidR="003D6388" w:rsidRPr="00A93064">
                              <w:rPr>
                                <w:rFonts w:asciiTheme="majorBidi" w:hAnsiTheme="majorBidi" w:cstheme="majorBidi"/>
                                <w:color w:val="FF0000"/>
                                <w:sz w:val="20"/>
                                <w:szCs w:val="20"/>
                                <w:highlight w:val="yellow"/>
                                <w:lang w:bidi="ar-IQ"/>
                              </w:rPr>
                              <w:t>Times New Roman 14 pt</w:t>
                            </w:r>
                            <w:r w:rsidR="00A93064" w:rsidRPr="00A93064">
                              <w:rPr>
                                <w:rFonts w:asciiTheme="majorBidi" w:hAnsiTheme="majorBidi" w:cstheme="majorBidi"/>
                                <w:color w:val="FF0000"/>
                                <w:sz w:val="20"/>
                                <w:szCs w:val="20"/>
                                <w:highlight w:val="yellow"/>
                                <w:lang w:bidi="ar-IQ"/>
                              </w:rPr>
                              <w:t>, Bold</w:t>
                            </w:r>
                            <w:r w:rsidR="003D6388" w:rsidRPr="00A93064">
                              <w:rPr>
                                <w:rFonts w:asciiTheme="majorBidi" w:hAnsiTheme="majorBidi" w:cstheme="majorBidi"/>
                                <w:color w:val="FF0000"/>
                                <w:sz w:val="20"/>
                                <w:szCs w:val="20"/>
                                <w:highlight w:val="yellow"/>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78BF" id="Callout: Line 32" o:spid="_x0000_s1029" type="#_x0000_t47" style="position:absolute;left:0;text-align:left;margin-left:7.8pt;margin-top:55.9pt;width:201.9pt;height:21.9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" adj="13926,-58019,11624,-471" strokecolor="red" strokeweight="2.25pt">
                <v:stroke startarrow="open"/>
                <v:textbox>
                  <w:txbxContent>
                    <w:p w14:paraId="5008C6FB" w14:textId="4ADCB4AE" w:rsidR="003D6388" w:rsidRPr="00A93064" w:rsidRDefault="00130F29" w:rsidP="00A93064">
                      <w:pPr>
                        <w:bidi w:val="0"/>
                        <w:spacing w:after="0" w:line="240" w:lineRule="auto"/>
                        <w:rPr>
                          <w:rFonts w:asciiTheme="majorBidi" w:hAnsiTheme="majorBidi" w:cstheme="majorBidi"/>
                          <w:color w:val="FF0000"/>
                          <w:sz w:val="20"/>
                          <w:szCs w:val="20"/>
                          <w:lang w:bidi="ar-IQ"/>
                        </w:rPr>
                      </w:pPr>
                      <w:r w:rsidRPr="00A93064">
                        <w:rPr>
                          <w:rFonts w:asciiTheme="majorBidi" w:hAnsiTheme="majorBidi" w:cstheme="majorBidi"/>
                          <w:b/>
                          <w:bCs/>
                          <w:color w:val="FF0000"/>
                          <w:highlight w:val="yellow"/>
                          <w:u w:val="single"/>
                        </w:rPr>
                        <w:t>Title</w:t>
                      </w:r>
                      <w:r w:rsidR="00A93064" w:rsidRPr="00A93064">
                        <w:rPr>
                          <w:rFonts w:asciiTheme="majorBidi" w:hAnsiTheme="majorBidi" w:cstheme="majorBidi"/>
                          <w:b/>
                          <w:bCs/>
                          <w:color w:val="FF0000"/>
                          <w:highlight w:val="yellow"/>
                          <w:u w:val="single"/>
                        </w:rPr>
                        <w:t xml:space="preserve"> Size:</w:t>
                      </w:r>
                      <w:r w:rsidR="00A93064" w:rsidRPr="00A93064">
                        <w:rPr>
                          <w:rFonts w:asciiTheme="majorBidi" w:hAnsiTheme="majorBidi" w:cstheme="majorBidi"/>
                          <w:color w:val="FF0000"/>
                          <w:highlight w:val="yellow"/>
                        </w:rPr>
                        <w:t xml:space="preserve"> </w:t>
                      </w:r>
                      <w:r w:rsidR="003D6388" w:rsidRPr="00A93064">
                        <w:rPr>
                          <w:rFonts w:asciiTheme="majorBidi" w:hAnsiTheme="majorBidi" w:cstheme="majorBidi"/>
                          <w:color w:val="FF0000"/>
                          <w:sz w:val="20"/>
                          <w:szCs w:val="20"/>
                          <w:highlight w:val="yellow"/>
                          <w:lang w:bidi="ar-IQ"/>
                        </w:rPr>
                        <w:t>Times New Roman 14 pt</w:t>
                      </w:r>
                      <w:r w:rsidR="00A93064" w:rsidRPr="00A93064">
                        <w:rPr>
                          <w:rFonts w:asciiTheme="majorBidi" w:hAnsiTheme="majorBidi" w:cstheme="majorBidi"/>
                          <w:color w:val="FF0000"/>
                          <w:sz w:val="20"/>
                          <w:szCs w:val="20"/>
                          <w:highlight w:val="yellow"/>
                          <w:lang w:bidi="ar-IQ"/>
                        </w:rPr>
                        <w:t>, Bold</w:t>
                      </w:r>
                      <w:r w:rsidR="003D6388" w:rsidRPr="00A93064">
                        <w:rPr>
                          <w:rFonts w:asciiTheme="majorBidi" w:hAnsiTheme="majorBidi" w:cstheme="majorBidi"/>
                          <w:color w:val="FF0000"/>
                          <w:sz w:val="20"/>
                          <w:szCs w:val="20"/>
                          <w:highlight w:val="yellow"/>
                          <w:rtl/>
                          <w:lang w:bidi="ar-IQ"/>
                        </w:rPr>
                        <w:t xml:space="preserve"> </w:t>
                      </w:r>
                    </w:p>
                  </w:txbxContent>
                </v:textbox>
                <o:callout v:ext="edit" minusx="t"/>
              </v:shape>
            </w:pict>
          </mc:Fallback>
        </mc:AlternateContent>
      </w:r>
      <w:r w:rsidR="00A93064">
        <w:rPr>
          <w:rFonts w:eastAsia="Times New Roman"/>
          <w:noProof/>
          <w:sz w:val="24"/>
          <w:szCs w:val="24"/>
        </w:rPr>
        <mc:AlternateContent>
          <mc:Choice Requires="wps">
            <w:drawing>
              <wp:anchor distT="0" distB="0" distL="114300" distR="114300" simplePos="0" relativeHeight="251676672" behindDoc="0" locked="0" layoutInCell="1" allowOverlap="1" wp14:anchorId="0827753A" wp14:editId="4D55473B">
                <wp:simplePos x="0" y="0"/>
                <wp:positionH relativeFrom="column">
                  <wp:posOffset>53340</wp:posOffset>
                </wp:positionH>
                <wp:positionV relativeFrom="paragraph">
                  <wp:posOffset>1266190</wp:posOffset>
                </wp:positionV>
                <wp:extent cx="2282190" cy="323850"/>
                <wp:effectExtent l="19050" t="19050" r="842010" b="38100"/>
                <wp:wrapNone/>
                <wp:docPr id="33" name="Callout: Lin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2190" cy="323850"/>
                        </a:xfrm>
                        <a:prstGeom prst="borderCallout1">
                          <a:avLst>
                            <a:gd name="adj1" fmla="val 35153"/>
                            <a:gd name="adj2" fmla="val -4273"/>
                            <a:gd name="adj3" fmla="val 59057"/>
                            <a:gd name="adj4" fmla="val -36090"/>
                          </a:avLst>
                        </a:prstGeom>
                        <a:solidFill>
                          <a:srgbClr val="FFFFFF"/>
                        </a:solidFill>
                        <a:ln w="28575">
                          <a:solidFill>
                            <a:srgbClr val="FF0000"/>
                          </a:solidFill>
                          <a:miter lim="800000"/>
                          <a:headEnd/>
                          <a:tailEnd type="arrow" w="med" len="med"/>
                        </a:ln>
                      </wps:spPr>
                      <wps:txbx>
                        <w:txbxContent>
                          <w:p w14:paraId="4FCEFE09" w14:textId="1DB7BD7C" w:rsidR="0055374F" w:rsidRPr="00A93064" w:rsidRDefault="0055374F" w:rsidP="0055374F">
                            <w:pPr>
                              <w:bidi w:val="0"/>
                              <w:rPr>
                                <w:rFonts w:asciiTheme="majorBidi" w:hAnsiTheme="majorBidi" w:cstheme="majorBidi"/>
                                <w:color w:val="FF0000"/>
                              </w:rPr>
                            </w:pPr>
                            <w:r w:rsidRPr="00A93064">
                              <w:rPr>
                                <w:rFonts w:asciiTheme="majorBidi" w:hAnsiTheme="majorBidi" w:cstheme="majorBidi"/>
                                <w:b/>
                                <w:bCs/>
                                <w:color w:val="FF0000"/>
                                <w:highlight w:val="yellow"/>
                                <w:u w:val="single"/>
                              </w:rPr>
                              <w:t>Text Size:</w:t>
                            </w:r>
                            <w:r w:rsidRPr="00A93064">
                              <w:rPr>
                                <w:rFonts w:asciiTheme="majorBidi" w:hAnsiTheme="majorBidi" w:cstheme="majorBidi"/>
                                <w:color w:val="FF0000"/>
                                <w:highlight w:val="yellow"/>
                              </w:rPr>
                              <w:t xml:space="preserve"> </w:t>
                            </w:r>
                            <w:r w:rsidR="00A93064" w:rsidRPr="00A93064">
                              <w:rPr>
                                <w:rFonts w:asciiTheme="majorBidi" w:hAnsiTheme="majorBidi" w:cstheme="majorBidi"/>
                                <w:color w:val="FF0000"/>
                                <w:sz w:val="20"/>
                                <w:szCs w:val="20"/>
                                <w:highlight w:val="yellow"/>
                                <w:lang w:bidi="ar-IQ"/>
                              </w:rPr>
                              <w:t>Times New Roman 12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753A" id="Callout: Line 33" o:spid="_x0000_s1030" type="#_x0000_t47" style="position:absolute;left:0;text-align:left;margin-left:4.2pt;margin-top:99.7pt;width:179.7pt;height:2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" adj="-7795,12756,-923,7593" strokecolor="red" strokeweight="2.25pt">
                <v:stroke startarrow="open"/>
                <v:textbox>
                  <w:txbxContent>
                    <w:p w14:paraId="4FCEFE09" w14:textId="1DB7BD7C" w:rsidR="0055374F" w:rsidRPr="00A93064" w:rsidRDefault="0055374F" w:rsidP="0055374F">
                      <w:pPr>
                        <w:bidi w:val="0"/>
                        <w:rPr>
                          <w:rFonts w:asciiTheme="majorBidi" w:hAnsiTheme="majorBidi" w:cstheme="majorBidi"/>
                          <w:color w:val="FF0000"/>
                        </w:rPr>
                      </w:pPr>
                      <w:r w:rsidRPr="00A93064">
                        <w:rPr>
                          <w:rFonts w:asciiTheme="majorBidi" w:hAnsiTheme="majorBidi" w:cstheme="majorBidi"/>
                          <w:b/>
                          <w:bCs/>
                          <w:color w:val="FF0000"/>
                          <w:highlight w:val="yellow"/>
                          <w:u w:val="single"/>
                        </w:rPr>
                        <w:t>Text Size:</w:t>
                      </w:r>
                      <w:r w:rsidRPr="00A93064">
                        <w:rPr>
                          <w:rFonts w:asciiTheme="majorBidi" w:hAnsiTheme="majorBidi" w:cstheme="majorBidi"/>
                          <w:color w:val="FF0000"/>
                          <w:highlight w:val="yellow"/>
                        </w:rPr>
                        <w:t xml:space="preserve"> </w:t>
                      </w:r>
                      <w:r w:rsidR="00A93064" w:rsidRPr="00A93064">
                        <w:rPr>
                          <w:rFonts w:asciiTheme="majorBidi" w:hAnsiTheme="majorBidi" w:cstheme="majorBidi"/>
                          <w:color w:val="FF0000"/>
                          <w:sz w:val="20"/>
                          <w:szCs w:val="20"/>
                          <w:highlight w:val="yellow"/>
                          <w:lang w:bidi="ar-IQ"/>
                        </w:rPr>
                        <w:t>Times New Roman 12 pt</w:t>
                      </w:r>
                    </w:p>
                  </w:txbxContent>
                </v:textbox>
                <o:callout v:ext="edit" minusy="t"/>
              </v:shape>
            </w:pict>
          </mc:Fallback>
        </mc:AlternateContent>
      </w:r>
      <w:r w:rsidR="007949DD" w:rsidRPr="007949DD">
        <w:rPr>
          <w:rFonts w:asciiTheme="majorBidi" w:hAnsiTheme="majorBidi" w:cstheme="majorBidi"/>
          <w:color w:val="FF0000"/>
          <w:sz w:val="24"/>
          <w:szCs w:val="24"/>
          <w:lang w:bidi="ar-IQ"/>
        </w:rPr>
        <w:t xml:space="preserve">    </w:t>
      </w:r>
      <w:r w:rsidR="007949DD" w:rsidRPr="007949DD">
        <w:rPr>
          <w:rFonts w:asciiTheme="majorBidi" w:hAnsiTheme="majorBidi" w:cstheme="majorBidi"/>
          <w:color w:val="000000" w:themeColor="text1"/>
          <w:sz w:val="24"/>
          <w:szCs w:val="24"/>
          <w:lang w:bidi="ar-IQ"/>
        </w:rPr>
        <w:t xml:space="preserve">     The need for accounting conservatism increased coinciding with the emergence of the agency theory. The owners’ dependence on management in managing the organization led to the emergence of what is known as agency problems, as management seeks to increase their benefits even if it is at the expense of the owners, which leads to a deliberate imbalance in the amount of information announced. As a result, financial reports will lack the quality of their information (Wibawa &amp;</w:t>
      </w:r>
      <w:proofErr w:type="spellStart"/>
      <w:r w:rsidR="007949DD" w:rsidRPr="007949DD">
        <w:rPr>
          <w:rFonts w:asciiTheme="majorBidi" w:hAnsiTheme="majorBidi" w:cstheme="majorBidi"/>
          <w:color w:val="000000" w:themeColor="text1"/>
          <w:sz w:val="24"/>
          <w:szCs w:val="24"/>
          <w:lang w:bidi="ar-IQ"/>
        </w:rPr>
        <w:t>Wardhani</w:t>
      </w:r>
      <w:proofErr w:type="spellEnd"/>
      <w:r w:rsidR="007949DD" w:rsidRPr="007949DD">
        <w:rPr>
          <w:rFonts w:asciiTheme="majorBidi" w:hAnsiTheme="majorBidi" w:cstheme="majorBidi"/>
          <w:color w:val="000000" w:themeColor="text1"/>
          <w:sz w:val="24"/>
          <w:szCs w:val="24"/>
          <w:lang w:bidi="ar-IQ"/>
        </w:rPr>
        <w:t>, 2018), (Zang et al., 2019), When the decision to abandon conservatism became widespread, it was criticized by practitioners, politicians, and academics, and the European Parliament actually threatened to cut off its funding if the IASB did not reintegrate conservatism into its conceptual framework (</w:t>
      </w:r>
      <w:proofErr w:type="spellStart"/>
      <w:r w:rsidR="007949DD" w:rsidRPr="007949DD">
        <w:rPr>
          <w:rFonts w:asciiTheme="majorBidi" w:hAnsiTheme="majorBidi" w:cstheme="majorBidi"/>
          <w:color w:val="000000" w:themeColor="text1"/>
          <w:sz w:val="24"/>
          <w:szCs w:val="24"/>
          <w:lang w:bidi="ar-IQ"/>
        </w:rPr>
        <w:t>Delshadi</w:t>
      </w:r>
      <w:proofErr w:type="spellEnd"/>
      <w:r w:rsidR="007949DD" w:rsidRPr="007949DD">
        <w:rPr>
          <w:rFonts w:asciiTheme="majorBidi" w:hAnsiTheme="majorBidi" w:cstheme="majorBidi"/>
          <w:color w:val="000000" w:themeColor="text1"/>
          <w:sz w:val="24"/>
          <w:szCs w:val="24"/>
          <w:lang w:bidi="ar-IQ"/>
        </w:rPr>
        <w:t xml:space="preserve"> et al., 2021). Under pressure, In March 2018, the IASB reinstated conservatism in its framework as an attribute of neutrality (Pelger, 2020), and several researchers provide evidence that users of financial reports demand conservatism to mitigate information asymmetry problems (Kim and Zhang. 2016). Bringing back accounting conservatism within the conceptual framework is evidence of the importance of accounting conservatism, and it is considered one of the controversial topics during the last decade.</w:t>
      </w:r>
    </w:p>
    <w:p w14:paraId="70295296" w14:textId="77777777" w:rsidR="00501F35" w:rsidRDefault="00501F35" w:rsidP="005900E6">
      <w:pPr>
        <w:pStyle w:val="ListParagraph"/>
        <w:spacing w:after="0" w:line="240" w:lineRule="auto"/>
        <w:ind w:left="0"/>
        <w:jc w:val="center"/>
        <w:rPr>
          <w:rFonts w:asciiTheme="majorBidi" w:hAnsiTheme="majorBidi" w:cstheme="majorBidi"/>
          <w:b/>
          <w:bCs/>
          <w:sz w:val="24"/>
          <w:szCs w:val="24"/>
          <w:rtl/>
          <w:lang w:bidi="ar-IQ"/>
        </w:rPr>
      </w:pPr>
    </w:p>
    <w:p w14:paraId="084EA9DD" w14:textId="77777777" w:rsidR="00861079" w:rsidRDefault="00861079" w:rsidP="00E81E28">
      <w:pPr>
        <w:pStyle w:val="ListParagraph"/>
        <w:spacing w:after="0" w:line="240" w:lineRule="auto"/>
        <w:ind w:left="64"/>
        <w:jc w:val="center"/>
        <w:rPr>
          <w:rFonts w:asciiTheme="majorBidi" w:hAnsiTheme="majorBidi" w:cstheme="majorBidi"/>
          <w:b/>
          <w:bCs/>
          <w:sz w:val="24"/>
          <w:szCs w:val="24"/>
          <w:rtl/>
          <w:lang w:bidi="ar-IQ"/>
        </w:rPr>
        <w:sectPr w:rsidR="00861079" w:rsidSect="00D50142">
          <w:headerReference w:type="default" r:id="rId13"/>
          <w:footerReference w:type="default" r:id="rId14"/>
          <w:headerReference w:type="first" r:id="rId15"/>
          <w:footerReference w:type="first" r:id="rId16"/>
          <w:type w:val="continuous"/>
          <w:pgSz w:w="12240" w:h="15840"/>
          <w:pgMar w:top="1134" w:right="1134" w:bottom="1134" w:left="1134" w:header="720" w:footer="720" w:gutter="0"/>
          <w:pgNumType w:start="1"/>
          <w:cols w:space="709"/>
          <w:bidi/>
          <w:rtlGutter/>
          <w:docGrid w:linePitch="360"/>
        </w:sectPr>
      </w:pPr>
    </w:p>
    <w:p w14:paraId="53B886E0" w14:textId="27CC1DA2" w:rsidR="006F7570" w:rsidRPr="006C618A" w:rsidRDefault="006F7570" w:rsidP="00861079">
      <w:pPr>
        <w:pStyle w:val="ListParagraph"/>
        <w:numPr>
          <w:ilvl w:val="0"/>
          <w:numId w:val="7"/>
        </w:numPr>
        <w:tabs>
          <w:tab w:val="left" w:pos="2966"/>
        </w:tabs>
        <w:bidi w:val="0"/>
        <w:spacing w:after="0"/>
        <w:ind w:left="426"/>
        <w:jc w:val="both"/>
        <w:rPr>
          <w:rFonts w:asciiTheme="majorBidi" w:hAnsiTheme="majorBidi" w:cstheme="majorBidi"/>
          <w:b/>
          <w:bCs/>
          <w:sz w:val="28"/>
          <w:szCs w:val="28"/>
        </w:rPr>
      </w:pPr>
      <w:r w:rsidRPr="006C618A">
        <w:rPr>
          <w:rFonts w:asciiTheme="majorBidi" w:hAnsiTheme="majorBidi" w:cstheme="majorBidi"/>
          <w:b/>
          <w:bCs/>
          <w:sz w:val="28"/>
          <w:szCs w:val="28"/>
        </w:rPr>
        <w:t>Literature reviews of study</w:t>
      </w:r>
      <w:r w:rsidR="004965BA" w:rsidRPr="006C618A">
        <w:rPr>
          <w:rFonts w:asciiTheme="majorBidi" w:hAnsiTheme="majorBidi" w:cstheme="majorBidi"/>
          <w:b/>
          <w:bCs/>
          <w:sz w:val="28"/>
          <w:szCs w:val="28"/>
        </w:rPr>
        <w:t>:</w:t>
      </w:r>
      <w:r w:rsidRPr="006C618A">
        <w:rPr>
          <w:rFonts w:asciiTheme="majorBidi" w:hAnsiTheme="majorBidi" w:cstheme="majorBidi"/>
          <w:b/>
          <w:bCs/>
          <w:sz w:val="28"/>
          <w:szCs w:val="28"/>
        </w:rPr>
        <w:t xml:space="preserve"> </w:t>
      </w:r>
    </w:p>
    <w:p w14:paraId="2B2D82AF" w14:textId="4ADDA7A4" w:rsidR="004965BA" w:rsidRPr="003B0166" w:rsidRDefault="004965BA" w:rsidP="009229B8">
      <w:pPr>
        <w:bidi w:val="0"/>
        <w:spacing w:after="0" w:line="240" w:lineRule="auto"/>
        <w:jc w:val="both"/>
        <w:rPr>
          <w:rFonts w:asciiTheme="majorBidi" w:hAnsiTheme="majorBidi" w:cstheme="majorBidi"/>
          <w:sz w:val="24"/>
          <w:szCs w:val="24"/>
          <w:lang w:bidi="ar-IQ"/>
        </w:rPr>
      </w:pPr>
      <w:r w:rsidRPr="003B0166">
        <w:rPr>
          <w:rFonts w:asciiTheme="majorBidi" w:hAnsiTheme="majorBidi" w:cstheme="majorBidi"/>
          <w:sz w:val="24"/>
          <w:szCs w:val="24"/>
          <w:lang w:bidi="ar-IQ"/>
        </w:rPr>
        <w:t xml:space="preserve">    A study (Acharya &amp; Steffen, 2020) on institutions withdrawing the daily credit line at the level of corporate loans in the United States showed a “rush towards liquidity” for institutions due to the Coronavirus pandemic in </w:t>
      </w:r>
      <w:r w:rsidRPr="003B0166">
        <w:rPr>
          <w:rFonts w:asciiTheme="majorBidi" w:hAnsiTheme="majorBidi" w:cstheme="majorBidi"/>
          <w:sz w:val="24"/>
          <w:szCs w:val="24"/>
          <w:lang w:bidi="ar-IQ"/>
        </w:rPr>
        <w:t xml:space="preserve">the first stage of the crisis, which characterized by extreme precautions and increased overall risk, however, all institutions pulled out bank credit lines and raised liquidity levels. In the second phase that followed the adoption of stabilization policies, only higher-rated </w:t>
      </w:r>
      <w:r w:rsidRPr="003B0166">
        <w:rPr>
          <w:rFonts w:asciiTheme="majorBidi" w:hAnsiTheme="majorBidi" w:cstheme="majorBidi"/>
          <w:sz w:val="24"/>
          <w:szCs w:val="24"/>
          <w:lang w:bidi="ar-IQ"/>
        </w:rPr>
        <w:lastRenderedPageBreak/>
        <w:t>institutions turned to the capital markets to collect liquidity, and the behavior of institutions was observed on the significant impact of risk Credit on the monetary property of enterprises.</w:t>
      </w:r>
    </w:p>
    <w:p w14:paraId="0356E552" w14:textId="77777777" w:rsidR="00E02CDA" w:rsidRPr="003B0166" w:rsidRDefault="00E02CDA" w:rsidP="00E02CDA">
      <w:pPr>
        <w:bidi w:val="0"/>
        <w:spacing w:after="0" w:line="240" w:lineRule="auto"/>
        <w:jc w:val="both"/>
        <w:rPr>
          <w:rFonts w:asciiTheme="majorBidi" w:hAnsiTheme="majorBidi" w:cstheme="majorBidi"/>
          <w:sz w:val="24"/>
          <w:szCs w:val="24"/>
          <w:lang w:bidi="ar-IQ"/>
        </w:rPr>
      </w:pPr>
    </w:p>
    <w:p w14:paraId="0F9521C6" w14:textId="7D93D01E" w:rsidR="00446436" w:rsidRDefault="00446436" w:rsidP="00861079">
      <w:pPr>
        <w:pStyle w:val="ListParagraph"/>
        <w:numPr>
          <w:ilvl w:val="0"/>
          <w:numId w:val="7"/>
        </w:numPr>
        <w:bidi w:val="0"/>
        <w:spacing w:after="0" w:line="240" w:lineRule="auto"/>
        <w:ind w:left="426"/>
        <w:jc w:val="both"/>
        <w:rPr>
          <w:rFonts w:asciiTheme="majorBidi" w:hAnsiTheme="majorBidi" w:cstheme="majorBidi"/>
          <w:b/>
          <w:bCs/>
          <w:sz w:val="28"/>
          <w:szCs w:val="28"/>
          <w:lang w:bidi="ar-IQ"/>
        </w:rPr>
      </w:pPr>
      <w:r w:rsidRPr="00755FEE">
        <w:rPr>
          <w:rFonts w:asciiTheme="majorBidi" w:hAnsiTheme="majorBidi" w:cstheme="majorBidi"/>
          <w:b/>
          <w:bCs/>
          <w:sz w:val="28"/>
          <w:szCs w:val="28"/>
          <w:lang w:bidi="ar-IQ"/>
        </w:rPr>
        <w:t>Theoretical analysis and building hypothesis</w:t>
      </w:r>
      <w:r w:rsidR="00CB5AA5">
        <w:rPr>
          <w:rFonts w:asciiTheme="majorBidi" w:hAnsiTheme="majorBidi" w:cstheme="majorBidi"/>
          <w:b/>
          <w:bCs/>
          <w:sz w:val="28"/>
          <w:szCs w:val="28"/>
          <w:lang w:bidi="ar-IQ"/>
        </w:rPr>
        <w:t>:</w:t>
      </w:r>
    </w:p>
    <w:p w14:paraId="673D5C67" w14:textId="0E90B4BD" w:rsidR="00446436" w:rsidRPr="006C4F8C" w:rsidRDefault="00755FEE" w:rsidP="00861079">
      <w:pPr>
        <w:bidi w:val="0"/>
        <w:spacing w:after="0" w:line="240" w:lineRule="auto"/>
        <w:jc w:val="both"/>
        <w:rPr>
          <w:rFonts w:asciiTheme="majorBidi" w:hAnsiTheme="majorBidi" w:cstheme="majorBidi"/>
          <w:b/>
          <w:bCs/>
          <w:sz w:val="24"/>
          <w:szCs w:val="24"/>
          <w:lang w:bidi="ar-IQ"/>
        </w:rPr>
      </w:pPr>
      <w:r w:rsidRPr="006C4F8C">
        <w:rPr>
          <w:rFonts w:asciiTheme="majorBidi" w:hAnsiTheme="majorBidi" w:cstheme="majorBidi"/>
          <w:b/>
          <w:bCs/>
          <w:sz w:val="24"/>
          <w:szCs w:val="24"/>
          <w:lang w:bidi="ar-IQ"/>
        </w:rPr>
        <w:t>1.</w:t>
      </w:r>
      <w:r w:rsidR="00446436" w:rsidRPr="006C4F8C">
        <w:rPr>
          <w:rFonts w:asciiTheme="majorBidi" w:hAnsiTheme="majorBidi" w:cstheme="majorBidi"/>
          <w:b/>
          <w:bCs/>
          <w:sz w:val="24"/>
          <w:szCs w:val="24"/>
          <w:lang w:bidi="ar-IQ"/>
        </w:rPr>
        <w:t xml:space="preserve"> The financial crises resulting from the Coronavirus pandemic and their impact on the level of accounting conservatism</w:t>
      </w:r>
    </w:p>
    <w:p w14:paraId="32A3B74C" w14:textId="195699DA" w:rsidR="00F67060" w:rsidRDefault="0071650E" w:rsidP="005900E6">
      <w:pPr>
        <w:bidi w:val="0"/>
        <w:spacing w:after="0" w:line="240" w:lineRule="auto"/>
        <w:ind w:firstLine="567"/>
        <w:jc w:val="both"/>
        <w:rPr>
          <w:rFonts w:asciiTheme="majorBidi" w:hAnsiTheme="majorBidi" w:cstheme="majorBidi"/>
          <w:sz w:val="24"/>
          <w:szCs w:val="24"/>
          <w:lang w:bidi="ar-IQ"/>
        </w:rPr>
      </w:pPr>
      <w:r w:rsidRPr="003B0166">
        <w:rPr>
          <w:rFonts w:asciiTheme="majorBidi" w:hAnsiTheme="majorBidi" w:cstheme="majorBidi"/>
          <w:sz w:val="24"/>
          <w:szCs w:val="24"/>
          <w:lang w:bidi="ar-IQ"/>
        </w:rPr>
        <w:t xml:space="preserve">Profits and related ratios that affect the decision makers of the related parties are the most important, as it leads to making the administration under pressure for the purpose of preparing financial reports accepted by all </w:t>
      </w:r>
      <w:r w:rsidRPr="003B0166">
        <w:rPr>
          <w:rFonts w:asciiTheme="majorBidi" w:hAnsiTheme="majorBidi" w:cstheme="majorBidi"/>
          <w:sz w:val="24"/>
          <w:szCs w:val="24"/>
          <w:lang w:bidi="ar-IQ"/>
        </w:rPr>
        <w:t>parties, whether internal or external and as a result the emergence of information asymmetry problems between the administration and related parties. (</w:t>
      </w:r>
      <w:proofErr w:type="spellStart"/>
      <w:r w:rsidRPr="003B0166">
        <w:rPr>
          <w:rFonts w:asciiTheme="majorBidi" w:hAnsiTheme="majorBidi" w:cstheme="majorBidi"/>
          <w:sz w:val="24"/>
          <w:szCs w:val="24"/>
          <w:lang w:bidi="ar-IQ"/>
        </w:rPr>
        <w:t>Aldoseri</w:t>
      </w:r>
      <w:proofErr w:type="spellEnd"/>
      <w:r w:rsidRPr="003B0166">
        <w:rPr>
          <w:rFonts w:asciiTheme="majorBidi" w:hAnsiTheme="majorBidi" w:cstheme="majorBidi"/>
          <w:sz w:val="24"/>
          <w:szCs w:val="24"/>
          <w:lang w:bidi="ar-IQ"/>
        </w:rPr>
        <w:t xml:space="preserve"> et al., 2022).</w:t>
      </w:r>
    </w:p>
    <w:p w14:paraId="422F0669" w14:textId="77777777" w:rsidR="00184F0E" w:rsidRDefault="00184F0E" w:rsidP="00B6690F">
      <w:pPr>
        <w:bidi w:val="0"/>
        <w:spacing w:after="0" w:line="240" w:lineRule="auto"/>
        <w:rPr>
          <w:rFonts w:asciiTheme="majorBidi" w:hAnsiTheme="majorBidi" w:cstheme="majorBidi"/>
          <w:b/>
          <w:bCs/>
          <w:sz w:val="24"/>
          <w:szCs w:val="24"/>
          <w:lang w:bidi="ar-IQ"/>
        </w:rPr>
      </w:pPr>
    </w:p>
    <w:p w14:paraId="2115B500" w14:textId="77777777" w:rsidR="005900E6" w:rsidRPr="00E02CDA" w:rsidRDefault="005900E6" w:rsidP="005900E6">
      <w:pPr>
        <w:bidi w:val="0"/>
        <w:spacing w:after="0" w:line="240" w:lineRule="auto"/>
        <w:rPr>
          <w:rFonts w:asciiTheme="majorBidi" w:hAnsiTheme="majorBidi" w:cstheme="majorBidi"/>
          <w:b/>
          <w:bCs/>
          <w:sz w:val="28"/>
          <w:szCs w:val="28"/>
          <w:lang w:bidi="ar-IQ"/>
        </w:rPr>
      </w:pPr>
      <w:r w:rsidRPr="00E02CDA">
        <w:rPr>
          <w:rFonts w:asciiTheme="majorBidi" w:hAnsiTheme="majorBidi" w:cstheme="majorBidi"/>
          <w:b/>
          <w:bCs/>
          <w:sz w:val="28"/>
          <w:szCs w:val="28"/>
          <w:lang w:bidi="ar-IQ"/>
        </w:rPr>
        <w:t>2. Results analysis:</w:t>
      </w:r>
    </w:p>
    <w:p w14:paraId="58CD8615" w14:textId="77777777" w:rsidR="005900E6" w:rsidRDefault="005900E6" w:rsidP="005900E6">
      <w:pPr>
        <w:bidi w:val="0"/>
        <w:spacing w:after="0" w:line="240" w:lineRule="auto"/>
        <w:jc w:val="both"/>
        <w:rPr>
          <w:rFonts w:asciiTheme="majorBidi" w:hAnsiTheme="majorBidi" w:cstheme="majorBidi"/>
          <w:sz w:val="24"/>
          <w:szCs w:val="24"/>
          <w:lang w:bidi="ar-IQ"/>
        </w:rPr>
      </w:pPr>
      <w:r w:rsidRPr="003B0166">
        <w:rPr>
          <w:rFonts w:asciiTheme="majorBidi" w:hAnsiTheme="majorBidi" w:cstheme="majorBidi"/>
          <w:sz w:val="24"/>
          <w:szCs w:val="24"/>
          <w:lang w:bidi="ar-IQ"/>
        </w:rPr>
        <w:t xml:space="preserve">  When measuring the level of accounting conservatism through Table (1), we note that the number of institutions that practiced accounting conservatism during 2019 (17) and (14) for the year 2020, while the non-conservative reached 21 for 2019 and 24 for 2020, distributed by sectors and as it is found in Table (2) for the year 2019 and Table (3) for the year 2020</w:t>
      </w:r>
    </w:p>
    <w:p w14:paraId="6117C815" w14:textId="77777777" w:rsidR="005900E6" w:rsidRDefault="005900E6" w:rsidP="005900E6">
      <w:pPr>
        <w:bidi w:val="0"/>
        <w:spacing w:after="0" w:line="240" w:lineRule="auto"/>
        <w:rPr>
          <w:rFonts w:asciiTheme="majorBidi" w:hAnsiTheme="majorBidi" w:cstheme="majorBidi"/>
          <w:b/>
          <w:bCs/>
          <w:sz w:val="24"/>
          <w:szCs w:val="24"/>
          <w:lang w:bidi="ar-IQ"/>
        </w:rPr>
        <w:sectPr w:rsidR="005900E6" w:rsidSect="00E16AD1">
          <w:type w:val="continuous"/>
          <w:pgSz w:w="12240" w:h="15840"/>
          <w:pgMar w:top="1134" w:right="1134" w:bottom="1134" w:left="1134" w:header="720" w:footer="720" w:gutter="0"/>
          <w:cols w:num="2" w:space="720"/>
          <w:titlePg/>
          <w:rtlGutter/>
          <w:docGrid w:linePitch="360"/>
        </w:sectPr>
      </w:pPr>
    </w:p>
    <w:p w14:paraId="095A9754" w14:textId="7455C43F" w:rsidR="005900E6" w:rsidRDefault="00830039" w:rsidP="005900E6">
      <w:pPr>
        <w:bidi w:val="0"/>
        <w:spacing w:after="0" w:line="240" w:lineRule="auto"/>
        <w:rPr>
          <w:rFonts w:asciiTheme="majorBidi" w:hAnsiTheme="majorBidi" w:cstheme="majorBidi"/>
          <w:b/>
          <w:bCs/>
          <w:sz w:val="24"/>
          <w:szCs w:val="24"/>
          <w:lang w:bidi="ar-IQ"/>
        </w:rPr>
      </w:pPr>
      <w:r w:rsidRPr="001C42E4">
        <w:rPr>
          <w:rFonts w:asciiTheme="majorBidi" w:hAnsiTheme="majorBidi" w:cstheme="majorBidi"/>
          <w:b/>
          <w:bCs/>
          <w:lang w:bidi="ar-IQ"/>
        </w:rPr>
        <w:t xml:space="preserve"> </w:t>
      </w:r>
    </w:p>
    <w:p w14:paraId="7C5A5AEB" w14:textId="748ABBFC" w:rsidR="006D0ED4" w:rsidRPr="006C4F8C" w:rsidRDefault="001A7EBF" w:rsidP="005900E6">
      <w:pPr>
        <w:bidi w:val="0"/>
        <w:spacing w:after="0" w:line="240" w:lineRule="auto"/>
        <w:rPr>
          <w:rFonts w:asciiTheme="majorBidi" w:hAnsiTheme="majorBidi" w:cstheme="majorBidi"/>
          <w:b/>
          <w:bCs/>
          <w:sz w:val="24"/>
          <w:szCs w:val="24"/>
          <w:lang w:bidi="ar-IQ"/>
        </w:rPr>
      </w:pPr>
      <w:r w:rsidRPr="006C4F8C">
        <w:rPr>
          <w:rFonts w:asciiTheme="majorBidi" w:hAnsiTheme="majorBidi" w:cstheme="majorBidi"/>
          <w:b/>
          <w:bCs/>
          <w:sz w:val="24"/>
          <w:szCs w:val="24"/>
          <w:lang w:bidi="ar-IQ"/>
        </w:rPr>
        <w:t>Table (2) Distribution of conservative and non-conservative institutions by sectors during 2019</w:t>
      </w:r>
    </w:p>
    <w:p w14:paraId="0C4D9107" w14:textId="77777777" w:rsidR="00EF5960" w:rsidRPr="006C4F8C" w:rsidRDefault="00EF5960" w:rsidP="00487FC0">
      <w:pPr>
        <w:spacing w:after="0" w:line="240" w:lineRule="auto"/>
        <w:jc w:val="center"/>
        <w:rPr>
          <w:rFonts w:asciiTheme="majorBidi" w:eastAsia="Times New Roman" w:hAnsiTheme="majorBidi" w:cstheme="majorBidi"/>
          <w:b/>
          <w:bCs/>
          <w:color w:val="000000"/>
          <w:sz w:val="24"/>
          <w:szCs w:val="24"/>
        </w:rPr>
        <w:sectPr w:rsidR="00EF5960" w:rsidRPr="006C4F8C" w:rsidSect="00EF5960">
          <w:type w:val="continuous"/>
          <w:pgSz w:w="12240" w:h="15840"/>
          <w:pgMar w:top="1134" w:right="1134" w:bottom="1134" w:left="1134" w:header="720" w:footer="720" w:gutter="0"/>
          <w:cols w:space="709"/>
          <w:titlePg/>
          <w:bidi/>
          <w:rtlGutter/>
          <w:docGrid w:linePitch="360"/>
        </w:sectPr>
      </w:pPr>
    </w:p>
    <w:tbl>
      <w:tblPr>
        <w:tblW w:w="10065" w:type="dxa"/>
        <w:tblInd w:w="108" w:type="dxa"/>
        <w:tblLayout w:type="fixed"/>
        <w:tblLook w:val="04A0" w:firstRow="1" w:lastRow="0" w:firstColumn="1" w:lastColumn="0" w:noHBand="0" w:noVBand="1"/>
      </w:tblPr>
      <w:tblGrid>
        <w:gridCol w:w="851"/>
        <w:gridCol w:w="2126"/>
        <w:gridCol w:w="3119"/>
        <w:gridCol w:w="1998"/>
        <w:gridCol w:w="1971"/>
      </w:tblGrid>
      <w:tr w:rsidR="00EF5960" w:rsidRPr="006C4F8C" w14:paraId="3D53EC24" w14:textId="77777777" w:rsidTr="005900E6">
        <w:trPr>
          <w:trHeight w:val="510"/>
        </w:trPr>
        <w:tc>
          <w:tcPr>
            <w:tcW w:w="851" w:type="dxa"/>
            <w:tcBorders>
              <w:top w:val="single" w:sz="8" w:space="0" w:color="auto"/>
              <w:left w:val="single" w:sz="8" w:space="0" w:color="auto"/>
              <w:bottom w:val="single" w:sz="8" w:space="0" w:color="auto"/>
              <w:right w:val="single" w:sz="4" w:space="0" w:color="auto"/>
            </w:tcBorders>
            <w:shd w:val="clear" w:color="auto" w:fill="9BBB59" w:themeFill="accent3"/>
            <w:vAlign w:val="center"/>
            <w:hideMark/>
          </w:tcPr>
          <w:p w14:paraId="315EE5D4" w14:textId="7F8E2C7C"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year</w:t>
            </w:r>
          </w:p>
        </w:tc>
        <w:tc>
          <w:tcPr>
            <w:tcW w:w="2126" w:type="dxa"/>
            <w:tcBorders>
              <w:top w:val="single" w:sz="8" w:space="0" w:color="auto"/>
              <w:left w:val="nil"/>
              <w:bottom w:val="single" w:sz="8" w:space="0" w:color="auto"/>
              <w:right w:val="single" w:sz="4" w:space="0" w:color="auto"/>
            </w:tcBorders>
            <w:shd w:val="clear" w:color="auto" w:fill="9BBB59" w:themeFill="accent3"/>
            <w:vAlign w:val="center"/>
            <w:hideMark/>
          </w:tcPr>
          <w:p w14:paraId="20A3C49E"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company</w:t>
            </w:r>
          </w:p>
        </w:tc>
        <w:tc>
          <w:tcPr>
            <w:tcW w:w="3119" w:type="dxa"/>
            <w:tcBorders>
              <w:top w:val="single" w:sz="8" w:space="0" w:color="auto"/>
              <w:left w:val="nil"/>
              <w:bottom w:val="single" w:sz="8" w:space="0" w:color="auto"/>
              <w:right w:val="single" w:sz="4" w:space="0" w:color="auto"/>
            </w:tcBorders>
            <w:shd w:val="clear" w:color="auto" w:fill="9BBB59" w:themeFill="accent3"/>
            <w:vAlign w:val="center"/>
            <w:hideMark/>
          </w:tcPr>
          <w:p w14:paraId="45BAA9A1"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 xml:space="preserve">Correlation coefficient </w:t>
            </w:r>
            <w:proofErr w:type="spellStart"/>
            <w:r w:rsidRPr="006C4F8C">
              <w:rPr>
                <w:rFonts w:asciiTheme="majorBidi" w:eastAsia="Times New Roman" w:hAnsiTheme="majorBidi" w:cstheme="majorBidi"/>
                <w:b/>
                <w:bCs/>
                <w:color w:val="000000"/>
                <w:sz w:val="24"/>
                <w:szCs w:val="24"/>
              </w:rPr>
              <w:t>betw</w:t>
            </w:r>
            <w:proofErr w:type="spellEnd"/>
            <w:r w:rsidRPr="006C4F8C">
              <w:rPr>
                <w:rFonts w:asciiTheme="majorBidi" w:eastAsia="Times New Roman" w:hAnsiTheme="majorBidi" w:cstheme="majorBidi"/>
                <w:b/>
                <w:bCs/>
                <w:color w:val="000000"/>
                <w:sz w:val="24"/>
                <w:szCs w:val="24"/>
              </w:rPr>
              <w:t xml:space="preserve"> conv and </w:t>
            </w:r>
            <w:proofErr w:type="spellStart"/>
            <w:r w:rsidRPr="006C4F8C">
              <w:rPr>
                <w:rFonts w:asciiTheme="majorBidi" w:eastAsia="Times New Roman" w:hAnsiTheme="majorBidi" w:cstheme="majorBidi"/>
                <w:b/>
                <w:bCs/>
                <w:color w:val="000000"/>
                <w:sz w:val="24"/>
                <w:szCs w:val="24"/>
              </w:rPr>
              <w:t>m.v</w:t>
            </w:r>
            <w:proofErr w:type="spellEnd"/>
            <w:r w:rsidRPr="006C4F8C">
              <w:rPr>
                <w:rFonts w:asciiTheme="majorBidi" w:eastAsia="Times New Roman" w:hAnsiTheme="majorBidi" w:cstheme="majorBidi"/>
                <w:b/>
                <w:bCs/>
                <w:color w:val="000000"/>
                <w:sz w:val="24"/>
                <w:szCs w:val="24"/>
              </w:rPr>
              <w:t xml:space="preserve"> for year</w:t>
            </w:r>
          </w:p>
        </w:tc>
        <w:tc>
          <w:tcPr>
            <w:tcW w:w="1998" w:type="dxa"/>
            <w:tcBorders>
              <w:top w:val="single" w:sz="8" w:space="0" w:color="auto"/>
              <w:left w:val="nil"/>
              <w:bottom w:val="single" w:sz="8" w:space="0" w:color="auto"/>
              <w:right w:val="single" w:sz="4" w:space="0" w:color="auto"/>
            </w:tcBorders>
            <w:shd w:val="clear" w:color="auto" w:fill="9BBB59" w:themeFill="accent3"/>
            <w:vAlign w:val="center"/>
            <w:hideMark/>
          </w:tcPr>
          <w:p w14:paraId="250A633A"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average of market value</w:t>
            </w:r>
          </w:p>
        </w:tc>
        <w:tc>
          <w:tcPr>
            <w:tcW w:w="1971" w:type="dxa"/>
            <w:tcBorders>
              <w:top w:val="single" w:sz="8" w:space="0" w:color="auto"/>
              <w:left w:val="nil"/>
              <w:bottom w:val="single" w:sz="8" w:space="0" w:color="auto"/>
              <w:right w:val="single" w:sz="8" w:space="0" w:color="auto"/>
            </w:tcBorders>
            <w:shd w:val="clear" w:color="auto" w:fill="9BBB59" w:themeFill="accent3"/>
            <w:vAlign w:val="center"/>
            <w:hideMark/>
          </w:tcPr>
          <w:p w14:paraId="1A8D6477"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number of companies</w:t>
            </w:r>
          </w:p>
        </w:tc>
      </w:tr>
      <w:tr w:rsidR="000A59BB" w:rsidRPr="006C4F8C" w14:paraId="3D1245BD" w14:textId="77777777" w:rsidTr="005900E6">
        <w:trPr>
          <w:trHeight w:val="206"/>
        </w:trPr>
        <w:tc>
          <w:tcPr>
            <w:tcW w:w="851" w:type="dxa"/>
            <w:tcBorders>
              <w:top w:val="nil"/>
              <w:left w:val="single" w:sz="8" w:space="0" w:color="auto"/>
              <w:bottom w:val="single" w:sz="4" w:space="0" w:color="auto"/>
              <w:right w:val="single" w:sz="4" w:space="0" w:color="auto"/>
            </w:tcBorders>
            <w:shd w:val="clear" w:color="auto" w:fill="C2D69B" w:themeFill="accent3" w:themeFillTint="99"/>
            <w:noWrap/>
            <w:vAlign w:val="center"/>
            <w:hideMark/>
          </w:tcPr>
          <w:p w14:paraId="579702C9"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752AD76"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conservative</w:t>
            </w:r>
          </w:p>
        </w:tc>
        <w:tc>
          <w:tcPr>
            <w:tcW w:w="3119" w:type="dxa"/>
            <w:tcBorders>
              <w:top w:val="nil"/>
              <w:left w:val="nil"/>
              <w:bottom w:val="single" w:sz="4" w:space="0" w:color="auto"/>
              <w:right w:val="single" w:sz="4" w:space="0" w:color="auto"/>
            </w:tcBorders>
            <w:shd w:val="clear" w:color="auto" w:fill="auto"/>
            <w:noWrap/>
            <w:vAlign w:val="center"/>
            <w:hideMark/>
          </w:tcPr>
          <w:p w14:paraId="19D57CE8"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0.853</w:t>
            </w:r>
          </w:p>
        </w:tc>
        <w:tc>
          <w:tcPr>
            <w:tcW w:w="1998" w:type="dxa"/>
            <w:tcBorders>
              <w:top w:val="nil"/>
              <w:left w:val="nil"/>
              <w:bottom w:val="single" w:sz="4" w:space="0" w:color="auto"/>
              <w:right w:val="single" w:sz="4" w:space="0" w:color="auto"/>
            </w:tcBorders>
            <w:shd w:val="clear" w:color="auto" w:fill="auto"/>
            <w:noWrap/>
            <w:vAlign w:val="center"/>
            <w:hideMark/>
          </w:tcPr>
          <w:p w14:paraId="2E259F7B"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11.167</w:t>
            </w:r>
          </w:p>
        </w:tc>
        <w:tc>
          <w:tcPr>
            <w:tcW w:w="1971" w:type="dxa"/>
            <w:tcBorders>
              <w:top w:val="nil"/>
              <w:left w:val="nil"/>
              <w:bottom w:val="single" w:sz="4" w:space="0" w:color="auto"/>
              <w:right w:val="single" w:sz="8" w:space="0" w:color="auto"/>
            </w:tcBorders>
            <w:shd w:val="clear" w:color="auto" w:fill="auto"/>
            <w:noWrap/>
            <w:vAlign w:val="center"/>
            <w:hideMark/>
          </w:tcPr>
          <w:p w14:paraId="74640B4C"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17</w:t>
            </w:r>
          </w:p>
        </w:tc>
      </w:tr>
      <w:tr w:rsidR="000A59BB" w:rsidRPr="006C4F8C" w14:paraId="01B1176F" w14:textId="77777777" w:rsidTr="005900E6">
        <w:trPr>
          <w:trHeight w:val="213"/>
        </w:trPr>
        <w:tc>
          <w:tcPr>
            <w:tcW w:w="851"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010A497E"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 </w:t>
            </w:r>
          </w:p>
        </w:tc>
        <w:tc>
          <w:tcPr>
            <w:tcW w:w="2126" w:type="dxa"/>
            <w:tcBorders>
              <w:top w:val="nil"/>
              <w:left w:val="nil"/>
              <w:bottom w:val="single" w:sz="8" w:space="0" w:color="auto"/>
              <w:right w:val="single" w:sz="4" w:space="0" w:color="auto"/>
            </w:tcBorders>
            <w:shd w:val="clear" w:color="auto" w:fill="auto"/>
            <w:noWrap/>
            <w:vAlign w:val="center"/>
            <w:hideMark/>
          </w:tcPr>
          <w:p w14:paraId="02B2147C"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not conservative</w:t>
            </w:r>
          </w:p>
        </w:tc>
        <w:tc>
          <w:tcPr>
            <w:tcW w:w="3119" w:type="dxa"/>
            <w:tcBorders>
              <w:top w:val="nil"/>
              <w:left w:val="nil"/>
              <w:bottom w:val="single" w:sz="8" w:space="0" w:color="auto"/>
              <w:right w:val="single" w:sz="4" w:space="0" w:color="auto"/>
            </w:tcBorders>
            <w:shd w:val="clear" w:color="auto" w:fill="auto"/>
            <w:noWrap/>
            <w:vAlign w:val="center"/>
            <w:hideMark/>
          </w:tcPr>
          <w:p w14:paraId="04C884E3"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-0.501</w:t>
            </w:r>
          </w:p>
        </w:tc>
        <w:tc>
          <w:tcPr>
            <w:tcW w:w="1998" w:type="dxa"/>
            <w:tcBorders>
              <w:top w:val="nil"/>
              <w:left w:val="nil"/>
              <w:bottom w:val="single" w:sz="8" w:space="0" w:color="auto"/>
              <w:right w:val="single" w:sz="4" w:space="0" w:color="auto"/>
            </w:tcBorders>
            <w:shd w:val="clear" w:color="auto" w:fill="auto"/>
            <w:noWrap/>
            <w:vAlign w:val="center"/>
            <w:hideMark/>
          </w:tcPr>
          <w:p w14:paraId="1B9E9B0B"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0.647</w:t>
            </w:r>
          </w:p>
        </w:tc>
        <w:tc>
          <w:tcPr>
            <w:tcW w:w="1971" w:type="dxa"/>
            <w:tcBorders>
              <w:top w:val="nil"/>
              <w:left w:val="nil"/>
              <w:bottom w:val="single" w:sz="8" w:space="0" w:color="auto"/>
              <w:right w:val="single" w:sz="8" w:space="0" w:color="auto"/>
            </w:tcBorders>
            <w:shd w:val="clear" w:color="auto" w:fill="auto"/>
            <w:noWrap/>
            <w:vAlign w:val="center"/>
            <w:hideMark/>
          </w:tcPr>
          <w:p w14:paraId="2EAEC465"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21</w:t>
            </w:r>
          </w:p>
        </w:tc>
      </w:tr>
      <w:tr w:rsidR="000A59BB" w:rsidRPr="006C4F8C" w14:paraId="6742E9AB" w14:textId="77777777" w:rsidTr="005900E6">
        <w:trPr>
          <w:trHeight w:val="213"/>
        </w:trPr>
        <w:tc>
          <w:tcPr>
            <w:tcW w:w="851" w:type="dxa"/>
            <w:tcBorders>
              <w:top w:val="nil"/>
              <w:left w:val="single" w:sz="8" w:space="0" w:color="auto"/>
              <w:bottom w:val="single" w:sz="4" w:space="0" w:color="auto"/>
              <w:right w:val="single" w:sz="4" w:space="0" w:color="auto"/>
            </w:tcBorders>
            <w:shd w:val="clear" w:color="auto" w:fill="C2D69B" w:themeFill="accent3" w:themeFillTint="99"/>
            <w:noWrap/>
            <w:vAlign w:val="center"/>
            <w:hideMark/>
          </w:tcPr>
          <w:p w14:paraId="01DCAE68" w14:textId="77777777" w:rsidR="006D0ED4" w:rsidRPr="006C4F8C" w:rsidRDefault="006D0ED4" w:rsidP="00487FC0">
            <w:pPr>
              <w:spacing w:after="0" w:line="240" w:lineRule="auto"/>
              <w:jc w:val="center"/>
              <w:rPr>
                <w:rFonts w:asciiTheme="majorBidi" w:eastAsia="Times New Roman" w:hAnsiTheme="majorBidi" w:cstheme="majorBidi"/>
                <w:b/>
                <w:bCs/>
                <w:color w:val="000000"/>
                <w:sz w:val="24"/>
                <w:szCs w:val="24"/>
              </w:rPr>
            </w:pPr>
            <w:r w:rsidRPr="006C4F8C">
              <w:rPr>
                <w:rFonts w:asciiTheme="majorBidi" w:eastAsia="Times New Roman" w:hAnsiTheme="majorBidi" w:cstheme="majorBidi"/>
                <w:b/>
                <w:bCs/>
                <w:color w:val="000000"/>
                <w:sz w:val="24"/>
                <w:szCs w:val="24"/>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A1B7E4A"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conservative</w:t>
            </w:r>
          </w:p>
        </w:tc>
        <w:tc>
          <w:tcPr>
            <w:tcW w:w="3119" w:type="dxa"/>
            <w:tcBorders>
              <w:top w:val="nil"/>
              <w:left w:val="nil"/>
              <w:bottom w:val="single" w:sz="4" w:space="0" w:color="auto"/>
              <w:right w:val="single" w:sz="4" w:space="0" w:color="auto"/>
            </w:tcBorders>
            <w:shd w:val="clear" w:color="auto" w:fill="auto"/>
            <w:noWrap/>
            <w:vAlign w:val="center"/>
            <w:hideMark/>
          </w:tcPr>
          <w:p w14:paraId="5BC89154"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0.932</w:t>
            </w:r>
          </w:p>
        </w:tc>
        <w:tc>
          <w:tcPr>
            <w:tcW w:w="1998" w:type="dxa"/>
            <w:tcBorders>
              <w:top w:val="nil"/>
              <w:left w:val="nil"/>
              <w:bottom w:val="single" w:sz="4" w:space="0" w:color="auto"/>
              <w:right w:val="single" w:sz="4" w:space="0" w:color="auto"/>
            </w:tcBorders>
            <w:shd w:val="clear" w:color="auto" w:fill="auto"/>
            <w:noWrap/>
            <w:vAlign w:val="center"/>
            <w:hideMark/>
          </w:tcPr>
          <w:p w14:paraId="387C1B6D"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12.264</w:t>
            </w:r>
          </w:p>
        </w:tc>
        <w:tc>
          <w:tcPr>
            <w:tcW w:w="1971" w:type="dxa"/>
            <w:tcBorders>
              <w:top w:val="nil"/>
              <w:left w:val="nil"/>
              <w:bottom w:val="single" w:sz="4" w:space="0" w:color="auto"/>
              <w:right w:val="single" w:sz="8" w:space="0" w:color="auto"/>
            </w:tcBorders>
            <w:shd w:val="clear" w:color="auto" w:fill="auto"/>
            <w:noWrap/>
            <w:vAlign w:val="center"/>
            <w:hideMark/>
          </w:tcPr>
          <w:p w14:paraId="0C34F90C"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14</w:t>
            </w:r>
          </w:p>
        </w:tc>
      </w:tr>
      <w:tr w:rsidR="000A59BB" w:rsidRPr="006C4F8C" w14:paraId="43D7726D" w14:textId="77777777" w:rsidTr="005900E6">
        <w:trPr>
          <w:trHeight w:val="75"/>
        </w:trPr>
        <w:tc>
          <w:tcPr>
            <w:tcW w:w="851"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0D0B3AB0"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 </w:t>
            </w:r>
          </w:p>
        </w:tc>
        <w:tc>
          <w:tcPr>
            <w:tcW w:w="2126" w:type="dxa"/>
            <w:tcBorders>
              <w:top w:val="nil"/>
              <w:left w:val="nil"/>
              <w:bottom w:val="single" w:sz="8" w:space="0" w:color="auto"/>
              <w:right w:val="single" w:sz="4" w:space="0" w:color="auto"/>
            </w:tcBorders>
            <w:shd w:val="clear" w:color="auto" w:fill="auto"/>
            <w:noWrap/>
            <w:vAlign w:val="center"/>
            <w:hideMark/>
          </w:tcPr>
          <w:p w14:paraId="02D72531"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not conservative</w:t>
            </w:r>
          </w:p>
        </w:tc>
        <w:tc>
          <w:tcPr>
            <w:tcW w:w="3119" w:type="dxa"/>
            <w:tcBorders>
              <w:top w:val="nil"/>
              <w:left w:val="nil"/>
              <w:bottom w:val="single" w:sz="8" w:space="0" w:color="auto"/>
              <w:right w:val="single" w:sz="4" w:space="0" w:color="auto"/>
            </w:tcBorders>
            <w:shd w:val="clear" w:color="auto" w:fill="auto"/>
            <w:noWrap/>
            <w:vAlign w:val="center"/>
            <w:hideMark/>
          </w:tcPr>
          <w:p w14:paraId="12BA8592"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-0.352</w:t>
            </w:r>
          </w:p>
        </w:tc>
        <w:tc>
          <w:tcPr>
            <w:tcW w:w="1998" w:type="dxa"/>
            <w:tcBorders>
              <w:top w:val="nil"/>
              <w:left w:val="nil"/>
              <w:bottom w:val="single" w:sz="8" w:space="0" w:color="auto"/>
              <w:right w:val="single" w:sz="4" w:space="0" w:color="auto"/>
            </w:tcBorders>
            <w:shd w:val="clear" w:color="auto" w:fill="auto"/>
            <w:noWrap/>
            <w:vAlign w:val="center"/>
            <w:hideMark/>
          </w:tcPr>
          <w:p w14:paraId="18A2F16F"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0.749</w:t>
            </w:r>
          </w:p>
        </w:tc>
        <w:tc>
          <w:tcPr>
            <w:tcW w:w="1971" w:type="dxa"/>
            <w:tcBorders>
              <w:top w:val="nil"/>
              <w:left w:val="nil"/>
              <w:bottom w:val="single" w:sz="8" w:space="0" w:color="auto"/>
              <w:right w:val="single" w:sz="8" w:space="0" w:color="auto"/>
            </w:tcBorders>
            <w:shd w:val="clear" w:color="auto" w:fill="auto"/>
            <w:noWrap/>
            <w:vAlign w:val="center"/>
            <w:hideMark/>
          </w:tcPr>
          <w:p w14:paraId="3E14ED11" w14:textId="77777777" w:rsidR="006D0ED4" w:rsidRPr="006C4F8C" w:rsidRDefault="006D0ED4" w:rsidP="00487FC0">
            <w:pPr>
              <w:spacing w:after="0" w:line="240" w:lineRule="auto"/>
              <w:jc w:val="center"/>
              <w:rPr>
                <w:rFonts w:asciiTheme="majorBidi" w:eastAsia="Times New Roman" w:hAnsiTheme="majorBidi" w:cstheme="majorBidi"/>
                <w:color w:val="000000"/>
                <w:sz w:val="24"/>
                <w:szCs w:val="24"/>
              </w:rPr>
            </w:pPr>
            <w:r w:rsidRPr="006C4F8C">
              <w:rPr>
                <w:rFonts w:asciiTheme="majorBidi" w:eastAsia="Times New Roman" w:hAnsiTheme="majorBidi" w:cstheme="majorBidi"/>
                <w:color w:val="000000"/>
                <w:sz w:val="24"/>
                <w:szCs w:val="24"/>
              </w:rPr>
              <w:t>24</w:t>
            </w:r>
          </w:p>
        </w:tc>
      </w:tr>
    </w:tbl>
    <w:p w14:paraId="16E49A74" w14:textId="77777777" w:rsidR="00EF5960" w:rsidRPr="006C4F8C" w:rsidRDefault="00EF5960" w:rsidP="002248F1">
      <w:pPr>
        <w:bidi w:val="0"/>
        <w:spacing w:after="0" w:line="240" w:lineRule="auto"/>
        <w:jc w:val="lowKashida"/>
        <w:rPr>
          <w:rFonts w:asciiTheme="majorBidi" w:hAnsiTheme="majorBidi" w:cstheme="majorBidi"/>
          <w:b/>
          <w:bCs/>
          <w:sz w:val="24"/>
          <w:szCs w:val="24"/>
          <w:lang w:bidi="ar-IQ"/>
        </w:rPr>
        <w:sectPr w:rsidR="00EF5960" w:rsidRPr="006C4F8C" w:rsidSect="00EF5960">
          <w:type w:val="continuous"/>
          <w:pgSz w:w="12240" w:h="15840"/>
          <w:pgMar w:top="1134" w:right="1134" w:bottom="1134" w:left="1134" w:header="720" w:footer="720" w:gutter="0"/>
          <w:cols w:space="709"/>
          <w:titlePg/>
          <w:bidi/>
          <w:rtlGutter/>
          <w:docGrid w:linePitch="360"/>
        </w:sectPr>
      </w:pPr>
    </w:p>
    <w:p w14:paraId="1221CB8A" w14:textId="16C17650" w:rsidR="002248F1" w:rsidRPr="006C4F8C" w:rsidRDefault="002248F1" w:rsidP="002248F1">
      <w:pPr>
        <w:bidi w:val="0"/>
        <w:spacing w:after="0" w:line="240" w:lineRule="auto"/>
        <w:jc w:val="lowKashida"/>
        <w:rPr>
          <w:rFonts w:asciiTheme="majorBidi" w:hAnsiTheme="majorBidi" w:cstheme="majorBidi"/>
          <w:b/>
          <w:bCs/>
          <w:sz w:val="24"/>
          <w:szCs w:val="24"/>
          <w:lang w:bidi="ar-IQ"/>
        </w:rPr>
      </w:pPr>
      <w:r w:rsidRPr="006C4F8C">
        <w:rPr>
          <w:rFonts w:asciiTheme="majorBidi" w:hAnsiTheme="majorBidi" w:cstheme="majorBidi"/>
          <w:b/>
          <w:bCs/>
          <w:sz w:val="24"/>
          <w:szCs w:val="24"/>
          <w:lang w:bidi="ar-IQ"/>
        </w:rPr>
        <w:t>The source is prepared by the researcher</w:t>
      </w:r>
    </w:p>
    <w:p w14:paraId="73FCB763" w14:textId="77777777" w:rsidR="00E02CDA" w:rsidRDefault="00E02CDA" w:rsidP="00E02CDA">
      <w:pPr>
        <w:bidi w:val="0"/>
        <w:spacing w:after="0" w:line="240" w:lineRule="auto"/>
        <w:jc w:val="lowKashida"/>
        <w:rPr>
          <w:rFonts w:asciiTheme="majorBidi" w:hAnsiTheme="majorBidi" w:cstheme="majorBidi"/>
          <w:sz w:val="24"/>
          <w:szCs w:val="24"/>
          <w:lang w:bidi="ar-IQ"/>
        </w:rPr>
        <w:sectPr w:rsidR="00E02CDA" w:rsidSect="00EF5960">
          <w:type w:val="continuous"/>
          <w:pgSz w:w="12240" w:h="15840"/>
          <w:pgMar w:top="1134" w:right="1134" w:bottom="1134" w:left="1134" w:header="720" w:footer="720" w:gutter="0"/>
          <w:cols w:space="709"/>
          <w:titlePg/>
          <w:bidi/>
          <w:rtlGutter/>
          <w:docGrid w:linePitch="360"/>
        </w:sectPr>
      </w:pPr>
    </w:p>
    <w:p w14:paraId="5D6AF480" w14:textId="671681F2" w:rsidR="00861079" w:rsidRDefault="0055374F" w:rsidP="005900E6">
      <w:pPr>
        <w:pStyle w:val="NoSpacing"/>
        <w:bidi w:val="0"/>
        <w:rPr>
          <w:lang w:bidi="ar-IQ"/>
        </w:rPr>
        <w:sectPr w:rsidR="00861079" w:rsidSect="00084324">
          <w:type w:val="continuous"/>
          <w:pgSz w:w="12240" w:h="15840"/>
          <w:pgMar w:top="1134" w:right="1134" w:bottom="1134" w:left="1134" w:header="720" w:footer="720" w:gutter="0"/>
          <w:cols w:space="709"/>
          <w:titlePg/>
          <w:bidi/>
          <w:rtlGutter/>
          <w:docGrid w:linePitch="360"/>
        </w:sectPr>
      </w:pPr>
      <w:r>
        <w:rPr>
          <w:rFonts w:eastAsia="Times New Roman"/>
          <w:noProof/>
          <w:sz w:val="24"/>
          <w:szCs w:val="24"/>
        </w:rPr>
        <mc:AlternateContent>
          <mc:Choice Requires="wps">
            <w:drawing>
              <wp:anchor distT="0" distB="0" distL="114300" distR="114300" simplePos="0" relativeHeight="251667456" behindDoc="0" locked="0" layoutInCell="1" allowOverlap="1" wp14:anchorId="72EBBCA4" wp14:editId="1CEABC1E">
                <wp:simplePos x="0" y="0"/>
                <wp:positionH relativeFrom="column">
                  <wp:posOffset>3246120</wp:posOffset>
                </wp:positionH>
                <wp:positionV relativeFrom="paragraph">
                  <wp:posOffset>198755</wp:posOffset>
                </wp:positionV>
                <wp:extent cx="3449955" cy="483870"/>
                <wp:effectExtent l="19050" t="19050" r="17145" b="11430"/>
                <wp:wrapNone/>
                <wp:docPr id="308615061" name="Text Box 308615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483870"/>
                        </a:xfrm>
                        <a:prstGeom prst="rect">
                          <a:avLst/>
                        </a:prstGeom>
                        <a:solidFill>
                          <a:srgbClr val="FFFFFF"/>
                        </a:solidFill>
                        <a:ln w="28575">
                          <a:solidFill>
                            <a:srgbClr val="FF0000"/>
                          </a:solidFill>
                          <a:miter lim="800000"/>
                          <a:headEnd/>
                          <a:tailEnd/>
                        </a:ln>
                      </wps:spPr>
                      <wps:txbx>
                        <w:txbxContent>
                          <w:p w14:paraId="187263B7" w14:textId="77777777" w:rsidR="00172D24" w:rsidRPr="00172D24" w:rsidRDefault="00172D24" w:rsidP="00172D24">
                            <w:pPr>
                              <w:bidi w:val="0"/>
                              <w:rPr>
                                <w:rFonts w:asciiTheme="majorBidi" w:hAnsiTheme="majorBidi" w:cstheme="majorBidi"/>
                                <w:color w:val="FF0000"/>
                              </w:rPr>
                            </w:pPr>
                            <w:r w:rsidRPr="00172D24">
                              <w:rPr>
                                <w:rFonts w:asciiTheme="majorBidi" w:hAnsiTheme="majorBidi" w:cstheme="majorBidi"/>
                                <w:b/>
                                <w:bCs/>
                                <w:color w:val="FF0000"/>
                                <w:highlight w:val="yellow"/>
                                <w:u w:val="single"/>
                              </w:rPr>
                              <w:t xml:space="preserve">Note 1: </w:t>
                            </w:r>
                            <w:r w:rsidRPr="00172D24">
                              <w:rPr>
                                <w:rFonts w:asciiTheme="majorBidi" w:hAnsiTheme="majorBidi" w:cstheme="majorBidi"/>
                                <w:color w:val="FF0000"/>
                                <w:highlight w:val="yellow"/>
                              </w:rPr>
                              <w:t>All Figures, Tables… etc. must be written within the paper paragraphs.</w:t>
                            </w:r>
                            <w:r w:rsidRPr="00172D24">
                              <w:rPr>
                                <w:rFonts w:asciiTheme="majorBidi" w:hAnsiTheme="majorBidi" w:cstheme="majorBidi"/>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BBCA4" id="_x0000_t202" coordsize="21600,21600" o:spt="202" path="m,l,21600r21600,l21600,xe">
                <v:stroke joinstyle="miter"/>
                <v:path gradientshapeok="t" o:connecttype="rect"/>
              </v:shapetype>
              <v:shape id="Text Box 308615061" o:spid="_x0000_s1031" type="#_x0000_t202" style="position:absolute;margin-left:255.6pt;margin-top:15.65pt;width:271.65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" strokecolor="red" strokeweight="2.25pt">
                <v:textbox>
                  <w:txbxContent>
                    <w:p w14:paraId="187263B7" w14:textId="77777777" w:rsidR="00172D24" w:rsidRPr="00172D24" w:rsidRDefault="00172D24" w:rsidP="00172D24">
                      <w:pPr>
                        <w:bidi w:val="0"/>
                        <w:rPr>
                          <w:rFonts w:asciiTheme="majorBidi" w:hAnsiTheme="majorBidi" w:cstheme="majorBidi"/>
                          <w:color w:val="FF0000"/>
                        </w:rPr>
                      </w:pPr>
                      <w:r w:rsidRPr="00172D24">
                        <w:rPr>
                          <w:rFonts w:asciiTheme="majorBidi" w:hAnsiTheme="majorBidi" w:cstheme="majorBidi"/>
                          <w:b/>
                          <w:bCs/>
                          <w:color w:val="FF0000"/>
                          <w:highlight w:val="yellow"/>
                          <w:u w:val="single"/>
                        </w:rPr>
                        <w:t xml:space="preserve">Note 1: </w:t>
                      </w:r>
                      <w:r w:rsidRPr="00172D24">
                        <w:rPr>
                          <w:rFonts w:asciiTheme="majorBidi" w:hAnsiTheme="majorBidi" w:cstheme="majorBidi"/>
                          <w:color w:val="FF0000"/>
                          <w:highlight w:val="yellow"/>
                        </w:rPr>
                        <w:t>All Figures, Tables… etc. must be written within the paper paragraphs.</w:t>
                      </w:r>
                      <w:r w:rsidRPr="00172D24">
                        <w:rPr>
                          <w:rFonts w:asciiTheme="majorBidi" w:hAnsiTheme="majorBidi" w:cstheme="majorBidi"/>
                          <w:color w:val="FF0000"/>
                        </w:rPr>
                        <w:t xml:space="preserve"> </w:t>
                      </w:r>
                    </w:p>
                  </w:txbxContent>
                </v:textbox>
              </v:shape>
            </w:pict>
          </mc:Fallback>
        </mc:AlternateContent>
      </w:r>
    </w:p>
    <w:p w14:paraId="5F2180F8" w14:textId="3198327E" w:rsidR="00501D3A" w:rsidRPr="00501D3A" w:rsidRDefault="00501D3A" w:rsidP="00501D3A">
      <w:pPr>
        <w:bidi w:val="0"/>
        <w:spacing w:after="0" w:line="240" w:lineRule="auto"/>
        <w:jc w:val="lowKashida"/>
        <w:rPr>
          <w:rFonts w:asciiTheme="majorBidi" w:hAnsiTheme="majorBidi" w:cstheme="majorBidi"/>
          <w:sz w:val="24"/>
          <w:szCs w:val="24"/>
          <w:lang w:bidi="ar-IQ"/>
        </w:rPr>
      </w:pPr>
      <w:r w:rsidRPr="00501D3A">
        <w:rPr>
          <w:rFonts w:asciiTheme="majorBidi" w:hAnsiTheme="majorBidi" w:cstheme="majorBidi"/>
          <w:sz w:val="24"/>
          <w:szCs w:val="24"/>
          <w:lang w:bidi="ar-IQ"/>
        </w:rPr>
        <w:t>The following are scheme (1) and scheme (2) showing the market value of shares for conservative institutions compared to non-</w:t>
      </w:r>
      <w:r w:rsidRPr="00501D3A">
        <w:rPr>
          <w:rFonts w:asciiTheme="majorBidi" w:hAnsiTheme="majorBidi" w:cstheme="majorBidi"/>
          <w:sz w:val="24"/>
          <w:szCs w:val="24"/>
          <w:lang w:bidi="ar-IQ"/>
        </w:rPr>
        <w:t>conservative institutions for both the years 2019 and 2020.</w:t>
      </w:r>
    </w:p>
    <w:p w14:paraId="1EEB2169" w14:textId="77777777" w:rsidR="00104B04" w:rsidRDefault="00104B04" w:rsidP="00501D3A">
      <w:pPr>
        <w:bidi w:val="0"/>
        <w:spacing w:after="0" w:line="240" w:lineRule="auto"/>
        <w:jc w:val="lowKashida"/>
        <w:rPr>
          <w:rFonts w:asciiTheme="majorBidi" w:hAnsiTheme="majorBidi" w:cstheme="majorBidi"/>
          <w:sz w:val="24"/>
          <w:szCs w:val="24"/>
          <w:lang w:bidi="ar-IQ"/>
        </w:rPr>
        <w:sectPr w:rsidR="00104B04" w:rsidSect="004A0E9B">
          <w:type w:val="continuous"/>
          <w:pgSz w:w="12240" w:h="15840"/>
          <w:pgMar w:top="1134" w:right="1134" w:bottom="1134" w:left="1134" w:header="720" w:footer="720" w:gutter="0"/>
          <w:cols w:num="2" w:space="720"/>
          <w:titlePg/>
          <w:rtlGutter/>
          <w:docGrid w:linePitch="360"/>
        </w:sectPr>
      </w:pPr>
    </w:p>
    <w:p w14:paraId="2B3492B1" w14:textId="36D5C984" w:rsidR="00104B04" w:rsidRPr="00104B04" w:rsidRDefault="0055374F" w:rsidP="00104B04">
      <w:pPr>
        <w:bidi w:val="0"/>
        <w:spacing w:after="0" w:line="240" w:lineRule="auto"/>
        <w:rPr>
          <w:rFonts w:asciiTheme="majorBidi" w:hAnsiTheme="majorBidi" w:cstheme="majorBidi"/>
          <w:sz w:val="24"/>
          <w:szCs w:val="24"/>
          <w:lang w:bidi="ar-IQ"/>
        </w:rPr>
        <w:sectPr w:rsidR="00104B04" w:rsidRPr="00104B04" w:rsidSect="00104B04">
          <w:type w:val="continuous"/>
          <w:pgSz w:w="12240" w:h="15840"/>
          <w:pgMar w:top="1134" w:right="1134" w:bottom="1134" w:left="1134" w:header="720" w:footer="720" w:gutter="0"/>
          <w:cols w:num="2" w:space="709"/>
          <w:titlePg/>
          <w:bidi/>
          <w:rtlGutter/>
          <w:docGrid w:linePitch="360"/>
        </w:sectPr>
      </w:pPr>
      <w:r>
        <w:rPr>
          <w:rFonts w:eastAsia="Times New Roman"/>
          <w:noProof/>
          <w:sz w:val="24"/>
          <w:szCs w:val="24"/>
        </w:rPr>
        <mc:AlternateContent>
          <mc:Choice Requires="wps">
            <w:drawing>
              <wp:anchor distT="0" distB="0" distL="114300" distR="114300" simplePos="0" relativeHeight="251669504" behindDoc="0" locked="0" layoutInCell="1" allowOverlap="1" wp14:anchorId="73BF0189" wp14:editId="3354E68B">
                <wp:simplePos x="0" y="0"/>
                <wp:positionH relativeFrom="column">
                  <wp:posOffset>-210185</wp:posOffset>
                </wp:positionH>
                <wp:positionV relativeFrom="paragraph">
                  <wp:posOffset>111760</wp:posOffset>
                </wp:positionV>
                <wp:extent cx="3619500" cy="517525"/>
                <wp:effectExtent l="19050" t="19050" r="19050" b="15875"/>
                <wp:wrapNone/>
                <wp:docPr id="487089959" name="Text Box 48708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517525"/>
                        </a:xfrm>
                        <a:prstGeom prst="rect">
                          <a:avLst/>
                        </a:prstGeom>
                        <a:solidFill>
                          <a:srgbClr val="FFFFFF"/>
                        </a:solidFill>
                        <a:ln w="28575">
                          <a:solidFill>
                            <a:srgbClr val="FF0000"/>
                          </a:solidFill>
                          <a:miter lim="800000"/>
                          <a:headEnd/>
                          <a:tailEnd/>
                        </a:ln>
                      </wps:spPr>
                      <wps:txbx>
                        <w:txbxContent>
                          <w:p w14:paraId="41E87541" w14:textId="77777777" w:rsidR="0055374F" w:rsidRPr="0055374F" w:rsidRDefault="0055374F" w:rsidP="0055374F">
                            <w:pPr>
                              <w:bidi w:val="0"/>
                              <w:rPr>
                                <w:rFonts w:asciiTheme="majorBidi" w:hAnsiTheme="majorBidi" w:cstheme="majorBidi"/>
                                <w:color w:val="FF0000"/>
                              </w:rPr>
                            </w:pPr>
                            <w:r w:rsidRPr="0055374F">
                              <w:rPr>
                                <w:rFonts w:asciiTheme="majorBidi" w:hAnsiTheme="majorBidi" w:cstheme="majorBidi"/>
                                <w:b/>
                                <w:bCs/>
                                <w:color w:val="FF0000"/>
                                <w:highlight w:val="yellow"/>
                                <w:u w:val="single"/>
                              </w:rPr>
                              <w:t>Note 2:</w:t>
                            </w:r>
                            <w:r w:rsidRPr="0055374F">
                              <w:rPr>
                                <w:rFonts w:asciiTheme="majorBidi" w:hAnsiTheme="majorBidi" w:cstheme="majorBidi"/>
                                <w:color w:val="FF0000"/>
                                <w:highlight w:val="yellow"/>
                              </w:rPr>
                              <w:t xml:space="preserve"> All Figure captions must be written after the figure. However, table caption must be written before the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F0189" id="Text Box 487089959" o:spid="_x0000_s1032" type="#_x0000_t202" style="position:absolute;margin-left:-16.55pt;margin-top:8.8pt;width:285pt;height: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" strokecolor="red" strokeweight="2.25pt">
                <v:textbox>
                  <w:txbxContent>
                    <w:p w14:paraId="41E87541" w14:textId="77777777" w:rsidR="0055374F" w:rsidRPr="0055374F" w:rsidRDefault="0055374F" w:rsidP="0055374F">
                      <w:pPr>
                        <w:bidi w:val="0"/>
                        <w:rPr>
                          <w:rFonts w:asciiTheme="majorBidi" w:hAnsiTheme="majorBidi" w:cstheme="majorBidi"/>
                          <w:color w:val="FF0000"/>
                        </w:rPr>
                      </w:pPr>
                      <w:r w:rsidRPr="0055374F">
                        <w:rPr>
                          <w:rFonts w:asciiTheme="majorBidi" w:hAnsiTheme="majorBidi" w:cstheme="majorBidi"/>
                          <w:b/>
                          <w:bCs/>
                          <w:color w:val="FF0000"/>
                          <w:highlight w:val="yellow"/>
                          <w:u w:val="single"/>
                        </w:rPr>
                        <w:t>Note 2:</w:t>
                      </w:r>
                      <w:r w:rsidRPr="0055374F">
                        <w:rPr>
                          <w:rFonts w:asciiTheme="majorBidi" w:hAnsiTheme="majorBidi" w:cstheme="majorBidi"/>
                          <w:color w:val="FF0000"/>
                          <w:highlight w:val="yellow"/>
                        </w:rPr>
                        <w:t xml:space="preserve"> All Figure captions must be written after the figure. However, table caption must be written before the table.</w:t>
                      </w:r>
                    </w:p>
                  </w:txbxContent>
                </v:textbox>
              </v:shape>
            </w:pict>
          </mc:Fallback>
        </mc:AlternateContent>
      </w:r>
    </w:p>
    <w:p w14:paraId="793549D1" w14:textId="17870CCC" w:rsidR="00104B04" w:rsidRDefault="00501D3A" w:rsidP="00E24501">
      <w:pPr>
        <w:bidi w:val="0"/>
        <w:spacing w:after="0" w:line="240" w:lineRule="auto"/>
        <w:jc w:val="center"/>
        <w:rPr>
          <w:rFonts w:asciiTheme="majorBidi" w:hAnsiTheme="majorBidi" w:cstheme="majorBidi"/>
          <w:sz w:val="24"/>
          <w:szCs w:val="24"/>
          <w:lang w:bidi="ar-IQ"/>
        </w:rPr>
        <w:sectPr w:rsidR="00104B04" w:rsidSect="00104B04">
          <w:type w:val="continuous"/>
          <w:pgSz w:w="12240" w:h="15840"/>
          <w:pgMar w:top="1134" w:right="1134" w:bottom="1134" w:left="1134" w:header="720" w:footer="720" w:gutter="0"/>
          <w:cols w:space="709"/>
          <w:titlePg/>
          <w:bidi/>
          <w:rtlGutter/>
          <w:docGrid w:linePitch="360"/>
        </w:sectPr>
      </w:pPr>
      <w:r w:rsidRPr="00501D3A">
        <w:rPr>
          <w:rFonts w:asciiTheme="majorBidi" w:hAnsiTheme="majorBidi" w:cstheme="majorBidi"/>
          <w:noProof/>
          <w:sz w:val="24"/>
          <w:szCs w:val="24"/>
          <w:lang w:bidi="ar-IQ"/>
        </w:rPr>
        <w:drawing>
          <wp:inline distT="0" distB="0" distL="0" distR="0" wp14:anchorId="56C8AA3F" wp14:editId="244091A2">
            <wp:extent cx="5654040" cy="2697480"/>
            <wp:effectExtent l="0" t="0" r="3810" b="7620"/>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9DC258" w14:textId="6AEC38FA" w:rsidR="00501D3A" w:rsidRPr="00501D3A" w:rsidRDefault="00104B04" w:rsidP="00104B04">
      <w:pPr>
        <w:bidi w:val="0"/>
        <w:spacing w:after="0" w:line="240" w:lineRule="auto"/>
        <w:jc w:val="center"/>
        <w:rPr>
          <w:rFonts w:asciiTheme="majorBidi" w:hAnsiTheme="majorBidi" w:cstheme="majorBidi"/>
          <w:b/>
          <w:bCs/>
          <w:sz w:val="24"/>
          <w:szCs w:val="24"/>
          <w:lang w:bidi="ar-IQ"/>
        </w:rPr>
      </w:pPr>
      <w:r w:rsidRPr="00501D3A">
        <w:rPr>
          <w:rFonts w:asciiTheme="majorBidi" w:hAnsiTheme="majorBidi" w:cstheme="majorBidi"/>
          <w:b/>
          <w:bCs/>
          <w:sz w:val="24"/>
          <w:szCs w:val="24"/>
          <w:lang w:bidi="ar-IQ"/>
        </w:rPr>
        <w:t>Scheme (1) Stock Market Value of Conservative and Non-Conservative Institutions for 2019</w:t>
      </w:r>
    </w:p>
    <w:p w14:paraId="4656F43A" w14:textId="78FE70B7" w:rsidR="006C4F8C" w:rsidRPr="00501D3A" w:rsidRDefault="00501D3A" w:rsidP="005900E6">
      <w:pPr>
        <w:bidi w:val="0"/>
        <w:spacing w:after="0" w:line="240" w:lineRule="auto"/>
        <w:jc w:val="center"/>
        <w:rPr>
          <w:rFonts w:asciiTheme="majorBidi" w:hAnsiTheme="majorBidi" w:cstheme="majorBidi"/>
          <w:b/>
          <w:bCs/>
          <w:sz w:val="24"/>
          <w:szCs w:val="24"/>
          <w:lang w:bidi="ar-IQ"/>
        </w:rPr>
      </w:pPr>
      <w:r w:rsidRPr="00501D3A">
        <w:rPr>
          <w:rFonts w:asciiTheme="majorBidi" w:hAnsiTheme="majorBidi" w:cstheme="majorBidi"/>
          <w:b/>
          <w:bCs/>
          <w:sz w:val="24"/>
          <w:szCs w:val="24"/>
          <w:lang w:bidi="ar-IQ"/>
        </w:rPr>
        <w:t>The scheme prepared by the researcher</w:t>
      </w:r>
    </w:p>
    <w:p w14:paraId="16733DD4" w14:textId="77777777" w:rsidR="00104B04" w:rsidRDefault="00104B04" w:rsidP="00501D3A">
      <w:pPr>
        <w:bidi w:val="0"/>
        <w:spacing w:after="0" w:line="240" w:lineRule="auto"/>
        <w:jc w:val="lowKashida"/>
        <w:rPr>
          <w:rFonts w:asciiTheme="majorBidi" w:hAnsiTheme="majorBidi" w:cstheme="majorBidi"/>
          <w:sz w:val="24"/>
          <w:szCs w:val="24"/>
          <w:lang w:bidi="ar-IQ"/>
        </w:rPr>
        <w:sectPr w:rsidR="00104B04" w:rsidSect="00104B04">
          <w:type w:val="continuous"/>
          <w:pgSz w:w="12240" w:h="15840"/>
          <w:pgMar w:top="1134" w:right="1134" w:bottom="1134" w:left="1134" w:header="720" w:footer="720" w:gutter="0"/>
          <w:cols w:space="709"/>
          <w:titlePg/>
          <w:bidi/>
          <w:rtlGutter/>
          <w:docGrid w:linePitch="360"/>
        </w:sectPr>
      </w:pPr>
    </w:p>
    <w:p w14:paraId="015F4229" w14:textId="32925B1D" w:rsidR="00AF3902" w:rsidRPr="005900E6" w:rsidRDefault="000C62B3" w:rsidP="005900E6">
      <w:pPr>
        <w:bidi w:val="0"/>
        <w:spacing w:after="0" w:line="240" w:lineRule="auto"/>
        <w:jc w:val="lowKashida"/>
        <w:rPr>
          <w:rFonts w:asciiTheme="majorBidi" w:hAnsiTheme="majorBidi" w:cstheme="majorBidi"/>
          <w:sz w:val="24"/>
          <w:szCs w:val="24"/>
          <w:lang w:bidi="ar-IQ"/>
        </w:rPr>
      </w:pPr>
      <w:r w:rsidRPr="009E316D">
        <w:rPr>
          <w:rFonts w:asciiTheme="majorBidi" w:hAnsiTheme="majorBidi" w:cstheme="majorBidi"/>
          <w:b/>
          <w:bCs/>
          <w:sz w:val="28"/>
          <w:szCs w:val="28"/>
          <w:lang w:bidi="ar-IQ"/>
        </w:rPr>
        <w:lastRenderedPageBreak/>
        <w:t>Conclusions</w:t>
      </w:r>
      <w:r w:rsidR="005900E6">
        <w:rPr>
          <w:rFonts w:asciiTheme="majorBidi" w:hAnsiTheme="majorBidi" w:cstheme="majorBidi"/>
          <w:b/>
          <w:bCs/>
          <w:sz w:val="28"/>
          <w:szCs w:val="28"/>
          <w:lang w:bidi="ar-IQ"/>
        </w:rPr>
        <w:t>:</w:t>
      </w:r>
      <w:r w:rsidRPr="009E316D">
        <w:rPr>
          <w:rFonts w:asciiTheme="majorBidi" w:hAnsiTheme="majorBidi" w:cstheme="majorBidi"/>
          <w:b/>
          <w:bCs/>
          <w:sz w:val="28"/>
          <w:szCs w:val="28"/>
          <w:lang w:bidi="ar-IQ"/>
        </w:rPr>
        <w:t xml:space="preserve"> </w:t>
      </w:r>
    </w:p>
    <w:p w14:paraId="4FA59966" w14:textId="312E3E47" w:rsidR="005900E6" w:rsidRDefault="00EF6CB6" w:rsidP="005900E6">
      <w:pPr>
        <w:pStyle w:val="ListParagraph"/>
        <w:numPr>
          <w:ilvl w:val="0"/>
          <w:numId w:val="8"/>
        </w:numPr>
        <w:bidi w:val="0"/>
        <w:spacing w:after="0" w:line="240" w:lineRule="auto"/>
        <w:ind w:left="426"/>
        <w:jc w:val="both"/>
        <w:rPr>
          <w:rFonts w:asciiTheme="majorBidi" w:hAnsiTheme="majorBidi" w:cstheme="majorBidi"/>
          <w:sz w:val="24"/>
          <w:szCs w:val="24"/>
          <w:lang w:bidi="ar-IQ"/>
        </w:rPr>
      </w:pPr>
      <w:r w:rsidRPr="008F01AC">
        <w:rPr>
          <w:rFonts w:asciiTheme="majorBidi" w:hAnsiTheme="majorBidi" w:cstheme="majorBidi"/>
          <w:sz w:val="24"/>
          <w:szCs w:val="24"/>
          <w:lang w:bidi="ar-IQ"/>
        </w:rPr>
        <w:t>The study found that conservative institutions have achieved the highest level of market values ​​of shares compared to non-conservative institutions, where the arithmetic average reached (11.167), (12,264) for conservative institutions for the years 2019 and 2020, respectively, compared to non-conservative institutions (0.647), (0.749) for the same years.</w:t>
      </w:r>
    </w:p>
    <w:p w14:paraId="20DCB6B9" w14:textId="77777777" w:rsidR="005900E6" w:rsidRDefault="005900E6" w:rsidP="005900E6">
      <w:pPr>
        <w:bidi w:val="0"/>
        <w:spacing w:after="0" w:line="240" w:lineRule="auto"/>
        <w:jc w:val="both"/>
        <w:rPr>
          <w:rFonts w:asciiTheme="majorBidi" w:hAnsiTheme="majorBidi" w:cstheme="majorBidi"/>
          <w:b/>
          <w:bCs/>
          <w:sz w:val="28"/>
          <w:szCs w:val="28"/>
          <w:lang w:bidi="ar-IQ"/>
        </w:rPr>
      </w:pPr>
    </w:p>
    <w:p w14:paraId="5DCD5A79" w14:textId="031CA686" w:rsidR="005900E6" w:rsidRDefault="005900E6" w:rsidP="005900E6">
      <w:pPr>
        <w:bidi w:val="0"/>
        <w:spacing w:after="0" w:line="240" w:lineRule="auto"/>
        <w:jc w:val="both"/>
        <w:rPr>
          <w:rFonts w:asciiTheme="majorBidi" w:hAnsiTheme="majorBidi" w:cstheme="majorBidi"/>
          <w:sz w:val="24"/>
          <w:szCs w:val="24"/>
          <w:lang w:bidi="ar-IQ"/>
        </w:rPr>
      </w:pPr>
      <w:r>
        <w:rPr>
          <w:rFonts w:asciiTheme="majorBidi" w:hAnsiTheme="majorBidi" w:cstheme="majorBidi"/>
          <w:b/>
          <w:bCs/>
          <w:sz w:val="28"/>
          <w:szCs w:val="28"/>
          <w:lang w:bidi="ar-IQ"/>
        </w:rPr>
        <w:t>R</w:t>
      </w:r>
      <w:r w:rsidRPr="009E316D">
        <w:rPr>
          <w:rFonts w:asciiTheme="majorBidi" w:hAnsiTheme="majorBidi" w:cstheme="majorBidi"/>
          <w:b/>
          <w:bCs/>
          <w:sz w:val="28"/>
          <w:szCs w:val="28"/>
          <w:lang w:bidi="ar-IQ"/>
        </w:rPr>
        <w:t>ecommendations</w:t>
      </w:r>
    </w:p>
    <w:p w14:paraId="07B38F10" w14:textId="4F33CC51" w:rsidR="005900E6" w:rsidRPr="005900E6" w:rsidRDefault="005900E6" w:rsidP="005900E6">
      <w:pPr>
        <w:pStyle w:val="ListParagraph"/>
        <w:numPr>
          <w:ilvl w:val="0"/>
          <w:numId w:val="12"/>
        </w:numPr>
        <w:bidi w:val="0"/>
        <w:spacing w:after="0" w:line="240" w:lineRule="auto"/>
        <w:ind w:left="426"/>
        <w:jc w:val="both"/>
        <w:rPr>
          <w:rFonts w:asciiTheme="majorBidi" w:hAnsiTheme="majorBidi" w:cstheme="majorBidi"/>
          <w:sz w:val="24"/>
          <w:szCs w:val="24"/>
          <w:lang w:bidi="ar-IQ"/>
        </w:rPr>
      </w:pPr>
      <w:r w:rsidRPr="005900E6">
        <w:rPr>
          <w:rFonts w:asciiTheme="majorBidi" w:hAnsiTheme="majorBidi" w:cstheme="majorBidi"/>
          <w:sz w:val="24"/>
          <w:szCs w:val="24"/>
          <w:lang w:bidi="ar-IQ"/>
        </w:rPr>
        <w:t>we recommend that institutions must adopt a conservative accounting policy to face crises and disasters, but in a reasonable manner, and to stay away from impulsive policies.</w:t>
      </w:r>
    </w:p>
    <w:p w14:paraId="72A94B83" w14:textId="77777777" w:rsidR="005900E6" w:rsidRPr="005900E6" w:rsidRDefault="005900E6" w:rsidP="005900E6">
      <w:pPr>
        <w:bidi w:val="0"/>
        <w:spacing w:after="0" w:line="240" w:lineRule="auto"/>
        <w:jc w:val="both"/>
        <w:rPr>
          <w:rFonts w:asciiTheme="majorBidi" w:hAnsiTheme="majorBidi" w:cstheme="majorBidi"/>
          <w:sz w:val="24"/>
          <w:szCs w:val="24"/>
          <w:lang w:bidi="ar-IQ"/>
        </w:rPr>
      </w:pPr>
    </w:p>
    <w:p w14:paraId="27776818" w14:textId="3EE9C0F3" w:rsidR="00B96E15" w:rsidRPr="008F01AC" w:rsidRDefault="005E4E1D" w:rsidP="005E4E1D">
      <w:pPr>
        <w:bidi w:val="0"/>
        <w:spacing w:after="0"/>
        <w:rPr>
          <w:rFonts w:asciiTheme="majorBidi" w:hAnsiTheme="majorBidi" w:cstheme="majorBidi"/>
          <w:b/>
          <w:bCs/>
          <w:sz w:val="28"/>
          <w:szCs w:val="28"/>
          <w:rtl/>
          <w:lang w:bidi="ar-IQ"/>
        </w:rPr>
      </w:pPr>
      <w:r w:rsidRPr="008F01AC">
        <w:rPr>
          <w:rFonts w:asciiTheme="majorBidi" w:hAnsiTheme="majorBidi" w:cstheme="majorBidi"/>
          <w:b/>
          <w:bCs/>
          <w:sz w:val="28"/>
          <w:szCs w:val="28"/>
          <w:lang w:bidi="ar-IQ"/>
        </w:rPr>
        <w:t>Data Avai</w:t>
      </w:r>
      <w:r w:rsidR="00FB7D89" w:rsidRPr="008F01AC">
        <w:rPr>
          <w:rFonts w:asciiTheme="majorBidi" w:hAnsiTheme="majorBidi" w:cstheme="majorBidi"/>
          <w:b/>
          <w:bCs/>
          <w:sz w:val="28"/>
          <w:szCs w:val="28"/>
          <w:lang w:bidi="ar-IQ"/>
        </w:rPr>
        <w:t>lability:</w:t>
      </w:r>
    </w:p>
    <w:p w14:paraId="2AE116AB" w14:textId="0D5CE0EA" w:rsidR="00B96E15" w:rsidRPr="008F01AC" w:rsidRDefault="008E0933" w:rsidP="005E4E1D">
      <w:pPr>
        <w:bidi w:val="0"/>
        <w:spacing w:after="0" w:line="240" w:lineRule="auto"/>
        <w:jc w:val="both"/>
        <w:rPr>
          <w:rFonts w:asciiTheme="majorBidi" w:hAnsiTheme="majorBidi" w:cstheme="majorBidi"/>
          <w:sz w:val="24"/>
          <w:szCs w:val="24"/>
          <w:rtl/>
          <w:lang w:bidi="ar-IQ"/>
        </w:rPr>
      </w:pPr>
      <w:r w:rsidRPr="008F01AC">
        <w:rPr>
          <w:rFonts w:asciiTheme="majorBidi" w:hAnsiTheme="majorBidi" w:cstheme="majorBidi"/>
          <w:sz w:val="24"/>
          <w:szCs w:val="24"/>
          <w:lang w:bidi="ar-IQ"/>
        </w:rPr>
        <w:t xml:space="preserve">    </w:t>
      </w:r>
      <w:r w:rsidR="00F22033" w:rsidRPr="008F01AC">
        <w:rPr>
          <w:rFonts w:asciiTheme="majorBidi" w:hAnsiTheme="majorBidi" w:cstheme="majorBidi"/>
          <w:sz w:val="24"/>
          <w:szCs w:val="24"/>
          <w:lang w:bidi="ar-IQ"/>
        </w:rPr>
        <w:t xml:space="preserve">The data </w:t>
      </w:r>
      <w:r w:rsidR="00E23062" w:rsidRPr="008F01AC">
        <w:rPr>
          <w:rFonts w:asciiTheme="majorBidi" w:hAnsiTheme="majorBidi" w:cstheme="majorBidi"/>
          <w:sz w:val="24"/>
          <w:szCs w:val="24"/>
          <w:lang w:bidi="ar-IQ"/>
        </w:rPr>
        <w:t>used to support the results of this study</w:t>
      </w:r>
      <w:r w:rsidR="009B1F79" w:rsidRPr="008F01AC">
        <w:rPr>
          <w:rFonts w:asciiTheme="majorBidi" w:hAnsiTheme="majorBidi" w:cstheme="majorBidi"/>
          <w:sz w:val="24"/>
          <w:szCs w:val="24"/>
          <w:lang w:bidi="ar-IQ"/>
        </w:rPr>
        <w:t xml:space="preserve"> has been included in the article.</w:t>
      </w:r>
    </w:p>
    <w:p w14:paraId="04C882AC" w14:textId="7C12ADFF" w:rsidR="005900E6" w:rsidRDefault="005900E6" w:rsidP="005E4E1D">
      <w:pPr>
        <w:bidi w:val="0"/>
        <w:spacing w:after="0"/>
        <w:rPr>
          <w:rFonts w:asciiTheme="majorBidi" w:hAnsiTheme="majorBidi" w:cstheme="majorBidi"/>
          <w:sz w:val="24"/>
          <w:szCs w:val="24"/>
          <w:lang w:bidi="ar-IQ"/>
        </w:rPr>
      </w:pPr>
    </w:p>
    <w:p w14:paraId="775B6116" w14:textId="100C45E4" w:rsidR="005900E6" w:rsidRDefault="005900E6" w:rsidP="005900E6">
      <w:pPr>
        <w:bidi w:val="0"/>
        <w:spacing w:after="0"/>
        <w:rPr>
          <w:rFonts w:asciiTheme="majorBidi" w:hAnsiTheme="majorBidi" w:cstheme="majorBidi"/>
          <w:sz w:val="24"/>
          <w:szCs w:val="24"/>
          <w:lang w:bidi="ar-IQ"/>
        </w:rPr>
      </w:pPr>
    </w:p>
    <w:p w14:paraId="6ED7F885" w14:textId="1B49C01A" w:rsidR="00B96E15" w:rsidRPr="008F01AC" w:rsidRDefault="008A745D" w:rsidP="005900E6">
      <w:pPr>
        <w:bidi w:val="0"/>
        <w:spacing w:after="0"/>
        <w:rPr>
          <w:rFonts w:asciiTheme="majorBidi" w:hAnsiTheme="majorBidi" w:cstheme="majorBidi"/>
          <w:b/>
          <w:bCs/>
          <w:sz w:val="28"/>
          <w:szCs w:val="28"/>
          <w:rtl/>
          <w:lang w:bidi="ar-IQ"/>
        </w:rPr>
      </w:pPr>
      <w:r w:rsidRPr="008F01AC">
        <w:rPr>
          <w:rFonts w:asciiTheme="majorBidi" w:hAnsiTheme="majorBidi" w:cstheme="majorBidi"/>
          <w:b/>
          <w:bCs/>
          <w:sz w:val="28"/>
          <w:szCs w:val="28"/>
          <w:lang w:bidi="ar-IQ"/>
        </w:rPr>
        <w:t>Conflict of Interest:</w:t>
      </w:r>
      <w:r w:rsidR="00B96E15" w:rsidRPr="008F01AC">
        <w:rPr>
          <w:rFonts w:asciiTheme="majorBidi" w:hAnsiTheme="majorBidi" w:cstheme="majorBidi"/>
          <w:b/>
          <w:bCs/>
          <w:sz w:val="28"/>
          <w:szCs w:val="28"/>
          <w:rtl/>
          <w:lang w:bidi="ar-IQ"/>
        </w:rPr>
        <w:t xml:space="preserve"> </w:t>
      </w:r>
    </w:p>
    <w:p w14:paraId="6E660744" w14:textId="552BDEA7" w:rsidR="00B96E15" w:rsidRPr="008F01AC" w:rsidRDefault="00F475AA" w:rsidP="005E4E1D">
      <w:pPr>
        <w:bidi w:val="0"/>
        <w:spacing w:after="0"/>
        <w:rPr>
          <w:rFonts w:asciiTheme="majorBidi" w:hAnsiTheme="majorBidi" w:cstheme="majorBidi"/>
          <w:b/>
          <w:bCs/>
          <w:sz w:val="28"/>
          <w:szCs w:val="28"/>
          <w:rtl/>
          <w:lang w:bidi="ar-IQ"/>
        </w:rPr>
      </w:pPr>
      <w:r w:rsidRPr="008F01AC">
        <w:rPr>
          <w:rFonts w:asciiTheme="majorBidi" w:hAnsiTheme="majorBidi" w:cstheme="majorBidi"/>
          <w:sz w:val="24"/>
          <w:szCs w:val="24"/>
          <w:lang w:bidi="ar-IQ"/>
        </w:rPr>
        <w:t>T</w:t>
      </w:r>
      <w:r w:rsidR="008A745D" w:rsidRPr="008F01AC">
        <w:rPr>
          <w:rFonts w:asciiTheme="majorBidi" w:hAnsiTheme="majorBidi" w:cstheme="majorBidi"/>
          <w:sz w:val="24"/>
          <w:szCs w:val="24"/>
          <w:lang w:bidi="ar-IQ"/>
        </w:rPr>
        <w:t>he</w:t>
      </w:r>
      <w:r w:rsidRPr="008F01AC">
        <w:rPr>
          <w:rFonts w:asciiTheme="majorBidi" w:hAnsiTheme="majorBidi" w:cstheme="majorBidi"/>
          <w:sz w:val="24"/>
          <w:szCs w:val="24"/>
          <w:lang w:bidi="ar-IQ"/>
        </w:rPr>
        <w:t xml:space="preserve"> authors declare that they</w:t>
      </w:r>
      <w:r w:rsidR="00897FEB" w:rsidRPr="008F01AC">
        <w:rPr>
          <w:rFonts w:asciiTheme="majorBidi" w:hAnsiTheme="majorBidi" w:cstheme="majorBidi"/>
          <w:sz w:val="24"/>
          <w:szCs w:val="24"/>
          <w:lang w:bidi="ar-IQ"/>
        </w:rPr>
        <w:t xml:space="preserve"> have no conflicts of interest.</w:t>
      </w:r>
    </w:p>
    <w:p w14:paraId="5B31ACC5" w14:textId="77777777" w:rsidR="00B96E15" w:rsidRPr="008F01AC" w:rsidRDefault="00B96E15" w:rsidP="005E4E1D">
      <w:pPr>
        <w:bidi w:val="0"/>
        <w:spacing w:after="0" w:line="240" w:lineRule="auto"/>
        <w:rPr>
          <w:rFonts w:asciiTheme="majorBidi" w:hAnsiTheme="majorBidi" w:cstheme="majorBidi"/>
          <w:b/>
          <w:bCs/>
          <w:sz w:val="24"/>
          <w:szCs w:val="24"/>
          <w:rtl/>
          <w:lang w:bidi="ar-IQ"/>
        </w:rPr>
      </w:pPr>
    </w:p>
    <w:p w14:paraId="1BBDDF28" w14:textId="68C9565C" w:rsidR="00B96E15" w:rsidRPr="008F01AC" w:rsidRDefault="00897FEB" w:rsidP="005E4E1D">
      <w:pPr>
        <w:bidi w:val="0"/>
        <w:spacing w:after="0"/>
        <w:rPr>
          <w:rFonts w:asciiTheme="majorBidi" w:hAnsiTheme="majorBidi" w:cstheme="majorBidi"/>
          <w:b/>
          <w:bCs/>
          <w:sz w:val="28"/>
          <w:szCs w:val="28"/>
          <w:rtl/>
          <w:lang w:bidi="ar-IQ"/>
        </w:rPr>
      </w:pPr>
      <w:r w:rsidRPr="008F01AC">
        <w:rPr>
          <w:rFonts w:asciiTheme="majorBidi" w:hAnsiTheme="majorBidi" w:cstheme="majorBidi"/>
          <w:b/>
          <w:bCs/>
          <w:sz w:val="28"/>
          <w:szCs w:val="28"/>
          <w:lang w:bidi="ar-IQ"/>
        </w:rPr>
        <w:t>Funding Sources:</w:t>
      </w:r>
    </w:p>
    <w:p w14:paraId="5E26AFFC" w14:textId="639B6FF3" w:rsidR="00B96E15" w:rsidRPr="008F01AC" w:rsidRDefault="00897FEB" w:rsidP="005E4E1D">
      <w:pPr>
        <w:bidi w:val="0"/>
        <w:spacing w:after="0" w:line="240" w:lineRule="auto"/>
        <w:jc w:val="both"/>
        <w:rPr>
          <w:rFonts w:asciiTheme="majorBidi" w:hAnsiTheme="majorBidi" w:cstheme="majorBidi"/>
          <w:sz w:val="24"/>
          <w:szCs w:val="24"/>
          <w:rtl/>
          <w:lang w:bidi="ar-IQ"/>
        </w:rPr>
      </w:pPr>
      <w:r w:rsidRPr="008F01AC">
        <w:rPr>
          <w:rFonts w:asciiTheme="majorBidi" w:hAnsiTheme="majorBidi" w:cstheme="majorBidi"/>
          <w:sz w:val="24"/>
          <w:szCs w:val="24"/>
          <w:lang w:bidi="ar-IQ"/>
        </w:rPr>
        <w:t>No</w:t>
      </w:r>
      <w:r w:rsidR="000848EC" w:rsidRPr="008F01AC">
        <w:rPr>
          <w:rFonts w:asciiTheme="majorBidi" w:hAnsiTheme="majorBidi" w:cstheme="majorBidi"/>
          <w:sz w:val="24"/>
          <w:szCs w:val="24"/>
          <w:lang w:bidi="ar-IQ"/>
        </w:rPr>
        <w:t xml:space="preserve"> financial support was received</w:t>
      </w:r>
      <w:r w:rsidR="00FC27F0" w:rsidRPr="008F01AC">
        <w:rPr>
          <w:rFonts w:asciiTheme="majorBidi" w:hAnsiTheme="majorBidi" w:cstheme="majorBidi"/>
          <w:sz w:val="24"/>
          <w:szCs w:val="24"/>
          <w:lang w:bidi="ar-IQ"/>
        </w:rPr>
        <w:t>.</w:t>
      </w:r>
    </w:p>
    <w:p w14:paraId="0D3A4811" w14:textId="77777777" w:rsidR="00B96E15" w:rsidRPr="008F01AC" w:rsidRDefault="00B96E15" w:rsidP="005E4E1D">
      <w:pPr>
        <w:bidi w:val="0"/>
        <w:spacing w:after="0" w:line="240" w:lineRule="auto"/>
        <w:rPr>
          <w:rFonts w:asciiTheme="majorBidi" w:hAnsiTheme="majorBidi" w:cstheme="majorBidi"/>
          <w:b/>
          <w:bCs/>
          <w:sz w:val="24"/>
          <w:szCs w:val="24"/>
          <w:rtl/>
          <w:lang w:bidi="ar-IQ"/>
        </w:rPr>
      </w:pPr>
    </w:p>
    <w:p w14:paraId="0FEB6EC6" w14:textId="41540561" w:rsidR="00B96E15" w:rsidRPr="008F01AC" w:rsidRDefault="00FC27F0" w:rsidP="005E4E1D">
      <w:pPr>
        <w:bidi w:val="0"/>
        <w:spacing w:after="0"/>
        <w:rPr>
          <w:rFonts w:asciiTheme="majorBidi" w:hAnsiTheme="majorBidi" w:cstheme="majorBidi"/>
          <w:b/>
          <w:bCs/>
          <w:sz w:val="28"/>
          <w:szCs w:val="28"/>
          <w:rtl/>
          <w:lang w:bidi="ar-IQ"/>
        </w:rPr>
      </w:pPr>
      <w:r w:rsidRPr="008F01AC">
        <w:rPr>
          <w:rFonts w:asciiTheme="majorBidi" w:hAnsiTheme="majorBidi" w:cstheme="majorBidi"/>
          <w:b/>
          <w:bCs/>
          <w:sz w:val="28"/>
          <w:szCs w:val="28"/>
          <w:lang w:bidi="ar-IQ"/>
        </w:rPr>
        <w:t>Acknowledgments</w:t>
      </w:r>
      <w:r w:rsidR="00AA3C7E" w:rsidRPr="008F01AC">
        <w:rPr>
          <w:rFonts w:asciiTheme="majorBidi" w:hAnsiTheme="majorBidi" w:cstheme="majorBidi"/>
          <w:b/>
          <w:bCs/>
          <w:sz w:val="28"/>
          <w:szCs w:val="28"/>
          <w:lang w:bidi="ar-IQ"/>
        </w:rPr>
        <w:t>:</w:t>
      </w:r>
    </w:p>
    <w:p w14:paraId="42221C12" w14:textId="5C05E195" w:rsidR="005900E6" w:rsidRDefault="00AA3C7E" w:rsidP="005900E6">
      <w:pPr>
        <w:bidi w:val="0"/>
        <w:spacing w:after="0" w:line="240" w:lineRule="auto"/>
        <w:jc w:val="both"/>
        <w:rPr>
          <w:rFonts w:asciiTheme="majorBidi" w:hAnsiTheme="majorBidi" w:cstheme="majorBidi"/>
          <w:sz w:val="24"/>
          <w:szCs w:val="24"/>
          <w:lang w:bidi="ar-IQ"/>
        </w:rPr>
      </w:pPr>
      <w:r w:rsidRPr="008F01AC">
        <w:rPr>
          <w:rFonts w:asciiTheme="majorBidi" w:hAnsiTheme="majorBidi" w:cstheme="majorBidi"/>
          <w:sz w:val="24"/>
          <w:szCs w:val="24"/>
          <w:lang w:bidi="ar-IQ"/>
        </w:rPr>
        <w:t>None.</w:t>
      </w:r>
    </w:p>
    <w:p w14:paraId="6359C814" w14:textId="77777777" w:rsidR="005900E6" w:rsidRPr="005900E6" w:rsidRDefault="005900E6" w:rsidP="005900E6">
      <w:pPr>
        <w:bidi w:val="0"/>
        <w:spacing w:after="0" w:line="240" w:lineRule="auto"/>
        <w:jc w:val="both"/>
        <w:rPr>
          <w:rFonts w:asciiTheme="majorBidi" w:hAnsiTheme="majorBidi" w:cstheme="majorBidi"/>
          <w:sz w:val="24"/>
          <w:szCs w:val="24"/>
          <w:lang w:bidi="ar-IQ"/>
        </w:rPr>
      </w:pPr>
    </w:p>
    <w:p w14:paraId="2332B929" w14:textId="4875E6D1" w:rsidR="008F78C0" w:rsidRPr="008F01AC" w:rsidRDefault="008F78C0" w:rsidP="005900E6">
      <w:pPr>
        <w:pStyle w:val="ListParagraph"/>
        <w:bidi w:val="0"/>
        <w:spacing w:after="0" w:line="240" w:lineRule="auto"/>
        <w:ind w:left="0"/>
        <w:jc w:val="both"/>
        <w:rPr>
          <w:rFonts w:asciiTheme="majorBidi" w:hAnsiTheme="majorBidi" w:cstheme="majorBidi"/>
          <w:b/>
          <w:bCs/>
          <w:sz w:val="28"/>
          <w:szCs w:val="28"/>
          <w:lang w:bidi="ar-IQ"/>
        </w:rPr>
      </w:pPr>
      <w:r w:rsidRPr="008F01AC">
        <w:rPr>
          <w:rFonts w:asciiTheme="majorBidi" w:hAnsiTheme="majorBidi" w:cstheme="majorBidi"/>
          <w:b/>
          <w:bCs/>
          <w:sz w:val="28"/>
          <w:szCs w:val="28"/>
          <w:lang w:bidi="ar-IQ"/>
        </w:rPr>
        <w:t xml:space="preserve">References: </w:t>
      </w:r>
    </w:p>
    <w:p w14:paraId="4B707E33" w14:textId="5052912E" w:rsidR="006858C3" w:rsidRPr="008F01AC" w:rsidRDefault="006858C3" w:rsidP="00861079">
      <w:pPr>
        <w:pStyle w:val="ListParagraph"/>
        <w:numPr>
          <w:ilvl w:val="0"/>
          <w:numId w:val="9"/>
        </w:numPr>
        <w:bidi w:val="0"/>
        <w:spacing w:after="0" w:line="240" w:lineRule="auto"/>
        <w:ind w:left="426"/>
        <w:jc w:val="both"/>
        <w:rPr>
          <w:rFonts w:asciiTheme="majorBidi" w:hAnsiTheme="majorBidi" w:cstheme="majorBidi"/>
          <w:sz w:val="24"/>
          <w:szCs w:val="24"/>
          <w:lang w:bidi="ar-IQ"/>
        </w:rPr>
      </w:pPr>
      <w:r w:rsidRPr="008F01AC">
        <w:rPr>
          <w:rFonts w:asciiTheme="majorBidi" w:hAnsiTheme="majorBidi" w:cstheme="majorBidi"/>
          <w:sz w:val="24"/>
          <w:szCs w:val="24"/>
          <w:lang w:bidi="ar-IQ"/>
        </w:rPr>
        <w:t>Acharya, V. V., &amp; Steffen, S. (2020). The risk of being a fallen angel and the corporate dash for cash in the midst of COVID. The Review of Corporate Finance Studies, 9(3), 430-471.</w:t>
      </w:r>
      <w:r w:rsidRPr="008F01AC">
        <w:rPr>
          <w:rFonts w:asciiTheme="majorBidi" w:hAnsiTheme="majorBidi" w:cstheme="majorBidi"/>
          <w:sz w:val="24"/>
          <w:szCs w:val="24"/>
          <w:rtl/>
        </w:rPr>
        <w:t>‏</w:t>
      </w:r>
    </w:p>
    <w:p w14:paraId="35A6584C" w14:textId="41E1E4AA" w:rsidR="006858C3" w:rsidRPr="008F01AC" w:rsidRDefault="006858C3" w:rsidP="00861079">
      <w:pPr>
        <w:pStyle w:val="ListParagraph"/>
        <w:numPr>
          <w:ilvl w:val="0"/>
          <w:numId w:val="9"/>
        </w:numPr>
        <w:bidi w:val="0"/>
        <w:spacing w:after="0" w:line="240" w:lineRule="auto"/>
        <w:ind w:left="426"/>
        <w:jc w:val="both"/>
        <w:rPr>
          <w:rFonts w:asciiTheme="majorBidi" w:hAnsiTheme="majorBidi" w:cstheme="majorBidi"/>
          <w:sz w:val="24"/>
          <w:szCs w:val="24"/>
          <w:lang w:bidi="ar-IQ"/>
        </w:rPr>
      </w:pPr>
      <w:r w:rsidRPr="008F01AC">
        <w:rPr>
          <w:rFonts w:asciiTheme="majorBidi" w:hAnsiTheme="majorBidi" w:cstheme="majorBidi"/>
          <w:sz w:val="24"/>
          <w:szCs w:val="24"/>
          <w:lang w:bidi="ar-IQ"/>
        </w:rPr>
        <w:t>Albuquerque, R., Koskinen, Y., Yang, S., &amp; Zhang, C. (2020). Resiliency of environmental and social stocks: An analysis of the exogenous COVID-19 market crash. The Review of Corporate Finance Studies, 9(3), 593-621.</w:t>
      </w:r>
      <w:r w:rsidRPr="008F01AC">
        <w:rPr>
          <w:rFonts w:asciiTheme="majorBidi" w:hAnsiTheme="majorBidi" w:cstheme="majorBidi"/>
          <w:sz w:val="24"/>
          <w:szCs w:val="24"/>
          <w:rtl/>
        </w:rPr>
        <w:t>‏</w:t>
      </w:r>
    </w:p>
    <w:p w14:paraId="6FB6D1F2" w14:textId="77777777" w:rsidR="005900E6" w:rsidRDefault="005900E6" w:rsidP="00C11DC2">
      <w:pPr>
        <w:rPr>
          <w:rtl/>
        </w:rPr>
        <w:sectPr w:rsidR="005900E6" w:rsidSect="005900E6">
          <w:type w:val="continuous"/>
          <w:pgSz w:w="12240" w:h="15840"/>
          <w:pgMar w:top="1134" w:right="1134" w:bottom="1134" w:left="1134" w:header="720" w:footer="720" w:gutter="0"/>
          <w:cols w:num="2" w:space="709"/>
          <w:rtlGutter/>
          <w:docGrid w:linePitch="360"/>
        </w:sectPr>
      </w:pPr>
    </w:p>
    <w:p w14:paraId="508DDEEF" w14:textId="0A20BBF2" w:rsidR="00A713AE" w:rsidRPr="00C67411" w:rsidRDefault="00A713AE" w:rsidP="00C11DC2">
      <w:pPr>
        <w:rPr>
          <w:rtl/>
        </w:rPr>
      </w:pPr>
    </w:p>
    <w:sectPr w:rsidR="00A713AE" w:rsidRPr="00C67411" w:rsidSect="00C67411">
      <w:type w:val="continuous"/>
      <w:pgSz w:w="12240" w:h="15840"/>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DD3D" w14:textId="77777777" w:rsidR="00532C3D" w:rsidRDefault="00532C3D" w:rsidP="00C11DC2">
      <w:pPr>
        <w:spacing w:after="0" w:line="240" w:lineRule="auto"/>
      </w:pPr>
      <w:r>
        <w:separator/>
      </w:r>
    </w:p>
  </w:endnote>
  <w:endnote w:type="continuationSeparator" w:id="0">
    <w:p w14:paraId="17665329" w14:textId="77777777" w:rsidR="00532C3D" w:rsidRDefault="00532C3D" w:rsidP="00C11DC2">
      <w:pPr>
        <w:spacing w:after="0" w:line="240" w:lineRule="auto"/>
      </w:pPr>
      <w:r>
        <w:continuationSeparator/>
      </w:r>
    </w:p>
  </w:endnote>
  <w:endnote w:type="continuationNotice" w:id="1">
    <w:p w14:paraId="178A2FB1" w14:textId="77777777" w:rsidR="00532C3D" w:rsidRDefault="00532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34263174"/>
      <w:docPartObj>
        <w:docPartGallery w:val="Page Numbers (Bottom of Page)"/>
        <w:docPartUnique/>
      </w:docPartObj>
    </w:sdtPr>
    <w:sdtContent>
      <w:p w14:paraId="0E567354" w14:textId="1A8ED41B" w:rsidR="00AE480D" w:rsidRPr="0096435E" w:rsidRDefault="0096435E" w:rsidP="0096435E">
        <w:pPr>
          <w:pStyle w:val="Footer"/>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8244" behindDoc="0" locked="0" layoutInCell="1" allowOverlap="1" wp14:anchorId="746BBE7C" wp14:editId="714446C9">
                  <wp:simplePos x="0" y="0"/>
                  <wp:positionH relativeFrom="column">
                    <wp:posOffset>-3810</wp:posOffset>
                  </wp:positionH>
                  <wp:positionV relativeFrom="paragraph">
                    <wp:posOffset>-68580</wp:posOffset>
                  </wp:positionV>
                  <wp:extent cx="6286500" cy="22860"/>
                  <wp:effectExtent l="0" t="0" r="19050" b="34290"/>
                  <wp:wrapNone/>
                  <wp:docPr id="1685356894" name="Straight Connector 2"/>
                  <wp:cNvGraphicFramePr/>
                  <a:graphic xmlns:a="http://schemas.openxmlformats.org/drawingml/2006/main">
                    <a:graphicData uri="http://schemas.microsoft.com/office/word/2010/wordprocessingShape">
                      <wps:wsp>
                        <wps:cNvCnPr/>
                        <wps:spPr>
                          <a:xfrm flipH="1">
                            <a:off x="0" y="0"/>
                            <a:ext cx="6286500" cy="2286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C0C3F" id="Straight Connector 2" o:spid="_x0000_s1026" style="position:absolute;left:0;text-align:left;flip:x;z-index:251658244;visibility:visible;mso-wrap-style:square;mso-wrap-distance-left:9pt;mso-wrap-distance-top:0;mso-wrap-distance-right:9pt;mso-wrap-distance-bottom:0;mso-position-horizontal:absolute;mso-position-horizontal-relative:text;mso-position-vertical:absolute;mso-position-vertical-relative:text" from="-.3pt,-5.4pt" to="49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" strokecolor="#060" strokeweight="1.5pt"/>
              </w:pict>
            </mc:Fallback>
          </mc:AlternateContent>
        </w:r>
        <w:r w:rsidRPr="0096435E">
          <w:rPr>
            <w:rFonts w:asciiTheme="majorBidi" w:hAnsiTheme="majorBidi" w:cstheme="majorBidi"/>
            <w:b/>
            <w:bCs/>
            <w:sz w:val="24"/>
            <w:szCs w:val="24"/>
          </w:rPr>
          <w:fldChar w:fldCharType="begin"/>
        </w:r>
        <w:r w:rsidRPr="0096435E">
          <w:rPr>
            <w:rFonts w:asciiTheme="majorBidi" w:hAnsiTheme="majorBidi" w:cstheme="majorBidi"/>
            <w:b/>
            <w:bCs/>
            <w:sz w:val="24"/>
            <w:szCs w:val="24"/>
          </w:rPr>
          <w:instrText xml:space="preserve"> PAGE   \* MERGEFORMAT </w:instrText>
        </w:r>
        <w:r w:rsidRPr="0096435E">
          <w:rPr>
            <w:rFonts w:asciiTheme="majorBidi" w:hAnsiTheme="majorBidi" w:cstheme="majorBidi"/>
            <w:b/>
            <w:bCs/>
            <w:sz w:val="24"/>
            <w:szCs w:val="24"/>
          </w:rPr>
          <w:fldChar w:fldCharType="separate"/>
        </w:r>
        <w:r w:rsidRPr="0096435E">
          <w:rPr>
            <w:rFonts w:asciiTheme="majorBidi" w:hAnsiTheme="majorBidi" w:cstheme="majorBidi"/>
            <w:b/>
            <w:bCs/>
            <w:noProof/>
            <w:sz w:val="24"/>
            <w:szCs w:val="24"/>
          </w:rPr>
          <w:t>2</w:t>
        </w:r>
        <w:r w:rsidRPr="0096435E">
          <w:rPr>
            <w:rFonts w:asciiTheme="majorBidi" w:hAnsiTheme="majorBidi" w:cstheme="majorBidi"/>
            <w:b/>
            <w:bC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308171304"/>
      <w:docPartObj>
        <w:docPartGallery w:val="Page Numbers (Bottom of Page)"/>
        <w:docPartUnique/>
      </w:docPartObj>
    </w:sdtPr>
    <w:sdtContent>
      <w:p w14:paraId="1478C389" w14:textId="208D9E09" w:rsidR="00AE480D" w:rsidRPr="0096435E" w:rsidRDefault="0096435E" w:rsidP="0096435E">
        <w:pPr>
          <w:pStyle w:val="Footer"/>
          <w:jc w:val="center"/>
          <w:rPr>
            <w:rFonts w:asciiTheme="majorBidi" w:hAnsiTheme="majorBidi" w:cstheme="majorBidi"/>
            <w:b/>
            <w:bCs/>
            <w:sz w:val="24"/>
            <w:szCs w:val="24"/>
          </w:rPr>
        </w:pPr>
        <w:r w:rsidRPr="0096435E">
          <w:rPr>
            <w:rFonts w:asciiTheme="majorBidi" w:hAnsiTheme="majorBidi" w:cstheme="majorBidi"/>
            <w:b/>
            <w:bCs/>
            <w:sz w:val="24"/>
            <w:szCs w:val="24"/>
          </w:rPr>
          <w:fldChar w:fldCharType="begin"/>
        </w:r>
        <w:r w:rsidRPr="0096435E">
          <w:rPr>
            <w:rFonts w:asciiTheme="majorBidi" w:hAnsiTheme="majorBidi" w:cstheme="majorBidi"/>
            <w:b/>
            <w:bCs/>
            <w:sz w:val="24"/>
            <w:szCs w:val="24"/>
          </w:rPr>
          <w:instrText xml:space="preserve"> PAGE   \* MERGEFORMAT </w:instrText>
        </w:r>
        <w:r w:rsidRPr="0096435E">
          <w:rPr>
            <w:rFonts w:asciiTheme="majorBidi" w:hAnsiTheme="majorBidi" w:cstheme="majorBidi"/>
            <w:b/>
            <w:bCs/>
            <w:sz w:val="24"/>
            <w:szCs w:val="24"/>
          </w:rPr>
          <w:fldChar w:fldCharType="separate"/>
        </w:r>
        <w:r w:rsidRPr="0096435E">
          <w:rPr>
            <w:rFonts w:asciiTheme="majorBidi" w:hAnsiTheme="majorBidi" w:cstheme="majorBidi"/>
            <w:b/>
            <w:bCs/>
            <w:noProof/>
            <w:sz w:val="24"/>
            <w:szCs w:val="24"/>
          </w:rPr>
          <w:t>2</w:t>
        </w:r>
        <w:r w:rsidRPr="0096435E">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DF1A" w14:textId="77777777" w:rsidR="00532C3D" w:rsidRDefault="00532C3D" w:rsidP="00C11DC2">
      <w:pPr>
        <w:spacing w:after="0" w:line="240" w:lineRule="auto"/>
      </w:pPr>
      <w:r>
        <w:separator/>
      </w:r>
    </w:p>
  </w:footnote>
  <w:footnote w:type="continuationSeparator" w:id="0">
    <w:p w14:paraId="7D6448B7" w14:textId="77777777" w:rsidR="00532C3D" w:rsidRDefault="00532C3D" w:rsidP="00C11DC2">
      <w:pPr>
        <w:spacing w:after="0" w:line="240" w:lineRule="auto"/>
      </w:pPr>
      <w:r>
        <w:continuationSeparator/>
      </w:r>
    </w:p>
  </w:footnote>
  <w:footnote w:type="continuationNotice" w:id="1">
    <w:p w14:paraId="2F1BBFCE" w14:textId="77777777" w:rsidR="00532C3D" w:rsidRDefault="00532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655" w14:textId="094FAF5C" w:rsidR="00E40D5E" w:rsidRDefault="005900E6" w:rsidP="00E81E28">
    <w:pPr>
      <w:pStyle w:val="Header"/>
      <w:rPr>
        <w:rFonts w:asciiTheme="majorBidi" w:hAnsiTheme="majorBidi" w:cstheme="majorBidi"/>
        <w:b/>
        <w:bCs/>
        <w:sz w:val="20"/>
        <w:szCs w:val="20"/>
        <w:u w:val="single"/>
        <w:lang w:bidi="ar-IQ"/>
      </w:rPr>
    </w:pPr>
    <w:r>
      <w:rPr>
        <w:rFonts w:hint="cs"/>
        <w:noProof/>
        <w:lang w:bidi="ar-IQ"/>
      </w:rPr>
      <mc:AlternateContent>
        <mc:Choice Requires="wps">
          <w:drawing>
            <wp:anchor distT="0" distB="0" distL="114300" distR="114300" simplePos="0" relativeHeight="251660294" behindDoc="0" locked="0" layoutInCell="1" allowOverlap="1" wp14:anchorId="3B388DD5" wp14:editId="6F32FA76">
              <wp:simplePos x="0" y="0"/>
              <wp:positionH relativeFrom="column">
                <wp:posOffset>11430</wp:posOffset>
              </wp:positionH>
              <wp:positionV relativeFrom="paragraph">
                <wp:posOffset>-152400</wp:posOffset>
              </wp:positionV>
              <wp:extent cx="4198620" cy="518160"/>
              <wp:effectExtent l="0" t="0" r="0" b="0"/>
              <wp:wrapNone/>
              <wp:docPr id="335085185" name="Text Box 4"/>
              <wp:cNvGraphicFramePr/>
              <a:graphic xmlns:a="http://schemas.openxmlformats.org/drawingml/2006/main">
                <a:graphicData uri="http://schemas.microsoft.com/office/word/2010/wordprocessingShape">
                  <wps:wsp>
                    <wps:cNvSpPr txBox="1"/>
                    <wps:spPr>
                      <a:xfrm>
                        <a:off x="0" y="0"/>
                        <a:ext cx="4198620" cy="518160"/>
                      </a:xfrm>
                      <a:prstGeom prst="rect">
                        <a:avLst/>
                      </a:prstGeom>
                      <a:solidFill>
                        <a:schemeClr val="lt1"/>
                      </a:solidFill>
                      <a:ln w="6350">
                        <a:noFill/>
                      </a:ln>
                    </wps:spPr>
                    <wps:txbx>
                      <w:txbxContent>
                        <w:p w14:paraId="4ACCFC93" w14:textId="77777777" w:rsidR="00861079" w:rsidRPr="00501F35" w:rsidRDefault="00861079" w:rsidP="00861079">
                          <w:pPr>
                            <w:bidi w:val="0"/>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F35">
                            <w:rPr>
                              <w:rFonts w:asciiTheme="majorBidi" w:hAnsiTheme="majorBidi" w:cstheme="majorBidi"/>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35027329" w14:textId="175C3CD3" w:rsidR="00861079" w:rsidRPr="00501F35" w:rsidRDefault="00861079" w:rsidP="00861079">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202</w:t>
                          </w:r>
                          <w:r w:rsidR="0031378E">
                            <w:rPr>
                              <w:rFonts w:asciiTheme="majorBidi" w:hAnsiTheme="majorBidi" w:cstheme="majorBidi"/>
                              <w:b/>
                              <w:bCs/>
                              <w:color w:val="006600"/>
                              <w:sz w:val="20"/>
                              <w:szCs w:val="20"/>
                            </w:rPr>
                            <w:t>3</w:t>
                          </w:r>
                          <w:r w:rsidRPr="00501F35">
                            <w:rPr>
                              <w:rFonts w:asciiTheme="majorBidi" w:hAnsiTheme="majorBidi" w:cstheme="majorBidi"/>
                              <w:b/>
                              <w:bCs/>
                              <w:color w:val="006600"/>
                              <w:sz w:val="20"/>
                              <w:szCs w:val="20"/>
                            </w:rPr>
                            <w:t xml:space="preserve">, VOL. </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NO. </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Pr="00501F35">
                            <w:rPr>
                              <w:rStyle w:val="Strong"/>
                              <w:rFonts w:asciiTheme="majorBidi" w:hAnsiTheme="majorBidi" w:cstheme="majorBidi"/>
                              <w:color w:val="006600"/>
                              <w:sz w:val="20"/>
                              <w:szCs w:val="20"/>
                              <w:shd w:val="clear" w:color="auto" w:fill="FFFFFF"/>
                            </w:rPr>
                            <w:t>E-ISSN:</w:t>
                          </w:r>
                          <w:r w:rsidRPr="00501F35">
                            <w:rPr>
                              <w:rFonts w:asciiTheme="majorBidi" w:hAnsiTheme="majorBidi" w:cstheme="majorBidi"/>
                              <w:color w:val="006600"/>
                              <w:sz w:val="20"/>
                              <w:szCs w:val="20"/>
                              <w:shd w:val="clear" w:color="auto" w:fill="FFFFFF"/>
                            </w:rPr>
                            <w:t> </w:t>
                          </w:r>
                          <w:hyperlink r:id="rId1" w:history="1">
                            <w:r w:rsidRPr="00501F35">
                              <w:rPr>
                                <w:rStyle w:val="Hyperlink"/>
                                <w:rFonts w:asciiTheme="majorBidi" w:hAnsiTheme="majorBidi" w:cstheme="majorBidi"/>
                                <w:b/>
                                <w:bCs/>
                                <w:color w:val="006600"/>
                                <w:sz w:val="20"/>
                                <w:szCs w:val="20"/>
                                <w:u w:val="none"/>
                                <w:shd w:val="clear" w:color="auto" w:fill="FFFFFF"/>
                              </w:rPr>
                              <w:t>2709-4251</w:t>
                            </w:r>
                          </w:hyperlink>
                          <w:r w:rsidRPr="00501F35">
                            <w:rPr>
                              <w:rFonts w:asciiTheme="majorBidi" w:hAnsiTheme="majorBidi" w:cstheme="majorBidi"/>
                              <w:color w:val="006600"/>
                              <w:sz w:val="20"/>
                              <w:szCs w:val="20"/>
                            </w:rPr>
                            <w:t xml:space="preserve">, </w:t>
                          </w:r>
                          <w:r w:rsidRPr="00501F35">
                            <w:rPr>
                              <w:rStyle w:val="Strong"/>
                              <w:rFonts w:asciiTheme="majorBidi" w:hAnsiTheme="majorBidi" w:cstheme="majorBidi"/>
                              <w:color w:val="006600"/>
                              <w:sz w:val="20"/>
                              <w:szCs w:val="20"/>
                              <w:shd w:val="clear" w:color="auto" w:fill="FFFFFF"/>
                            </w:rPr>
                            <w:t>P-ISSN</w:t>
                          </w:r>
                          <w:r w:rsidRPr="00501F35">
                            <w:rPr>
                              <w:rStyle w:val="Strong"/>
                              <w:rFonts w:asciiTheme="majorBidi" w:hAnsiTheme="majorBidi" w:cstheme="majorBidi"/>
                              <w:b w:val="0"/>
                              <w:bCs w:val="0"/>
                              <w:color w:val="006600"/>
                              <w:sz w:val="20"/>
                              <w:szCs w:val="20"/>
                              <w:shd w:val="clear" w:color="auto" w:fill="FFFFFF"/>
                            </w:rPr>
                            <w:t>: </w:t>
                          </w:r>
                          <w:hyperlink r:id="rId2" w:history="1">
                            <w:r w:rsidRPr="00501F35">
                              <w:rPr>
                                <w:rStyle w:val="Hyperlink"/>
                                <w:rFonts w:asciiTheme="majorBidi" w:hAnsiTheme="majorBidi" w:cstheme="majorBidi"/>
                                <w:b/>
                                <w:bCs/>
                                <w:color w:val="006600"/>
                                <w:sz w:val="20"/>
                                <w:szCs w:val="20"/>
                                <w:u w:val="none"/>
                                <w:shd w:val="clear" w:color="auto" w:fill="FFFFFF"/>
                              </w:rPr>
                              <w:t>2708-8790</w:t>
                            </w:r>
                          </w:hyperlink>
                        </w:p>
                        <w:p w14:paraId="3A08CAFB" w14:textId="77777777" w:rsidR="00861079" w:rsidRPr="00501F35" w:rsidRDefault="00861079" w:rsidP="00861079">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DOI: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88DD5" id="_x0000_t202" coordsize="21600,21600" o:spt="202" path="m,l,21600r21600,l21600,xe">
              <v:stroke joinstyle="miter"/>
              <v:path gradientshapeok="t" o:connecttype="rect"/>
            </v:shapetype>
            <v:shape id="Text Box 4" o:spid="_x0000_s1033" type="#_x0000_t202" style="position:absolute;left:0;text-align:left;margin-left:.9pt;margin-top:-12pt;width:330.6pt;height:40.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" fillcolor="white [3201]" stroked="f" strokeweight=".5pt">
              <v:textbox>
                <w:txbxContent>
                  <w:p w14:paraId="4ACCFC93" w14:textId="77777777" w:rsidR="00861079" w:rsidRPr="00501F35" w:rsidRDefault="00861079" w:rsidP="00861079">
                    <w:pPr>
                      <w:bidi w:val="0"/>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F35">
                      <w:rPr>
                        <w:rFonts w:asciiTheme="majorBidi" w:hAnsiTheme="majorBidi" w:cstheme="majorBidi"/>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35027329" w14:textId="175C3CD3" w:rsidR="00861079" w:rsidRPr="00501F35" w:rsidRDefault="00861079" w:rsidP="00861079">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202</w:t>
                    </w:r>
                    <w:r w:rsidR="0031378E">
                      <w:rPr>
                        <w:rFonts w:asciiTheme="majorBidi" w:hAnsiTheme="majorBidi" w:cstheme="majorBidi"/>
                        <w:b/>
                        <w:bCs/>
                        <w:color w:val="006600"/>
                        <w:sz w:val="20"/>
                        <w:szCs w:val="20"/>
                      </w:rPr>
                      <w:t>3</w:t>
                    </w:r>
                    <w:r w:rsidRPr="00501F35">
                      <w:rPr>
                        <w:rFonts w:asciiTheme="majorBidi" w:hAnsiTheme="majorBidi" w:cstheme="majorBidi"/>
                        <w:b/>
                        <w:bCs/>
                        <w:color w:val="006600"/>
                        <w:sz w:val="20"/>
                        <w:szCs w:val="20"/>
                      </w:rPr>
                      <w:t xml:space="preserve">, VOL. </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NO. </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w:t>
                    </w:r>
                    <w:r w:rsidR="00D50142">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Pr="00501F35">
                      <w:rPr>
                        <w:rStyle w:val="Strong"/>
                        <w:rFonts w:asciiTheme="majorBidi" w:hAnsiTheme="majorBidi" w:cstheme="majorBidi"/>
                        <w:color w:val="006600"/>
                        <w:sz w:val="20"/>
                        <w:szCs w:val="20"/>
                        <w:shd w:val="clear" w:color="auto" w:fill="FFFFFF"/>
                      </w:rPr>
                      <w:t>E-ISSN:</w:t>
                    </w:r>
                    <w:r w:rsidRPr="00501F35">
                      <w:rPr>
                        <w:rFonts w:asciiTheme="majorBidi" w:hAnsiTheme="majorBidi" w:cstheme="majorBidi"/>
                        <w:color w:val="006600"/>
                        <w:sz w:val="20"/>
                        <w:szCs w:val="20"/>
                        <w:shd w:val="clear" w:color="auto" w:fill="FFFFFF"/>
                      </w:rPr>
                      <w:t> </w:t>
                    </w:r>
                    <w:hyperlink r:id="rId3" w:history="1">
                      <w:r w:rsidRPr="00501F35">
                        <w:rPr>
                          <w:rStyle w:val="Hyperlink"/>
                          <w:rFonts w:asciiTheme="majorBidi" w:hAnsiTheme="majorBidi" w:cstheme="majorBidi"/>
                          <w:b/>
                          <w:bCs/>
                          <w:color w:val="006600"/>
                          <w:sz w:val="20"/>
                          <w:szCs w:val="20"/>
                          <w:u w:val="none"/>
                          <w:shd w:val="clear" w:color="auto" w:fill="FFFFFF"/>
                        </w:rPr>
                        <w:t>2709-4251</w:t>
                      </w:r>
                    </w:hyperlink>
                    <w:r w:rsidRPr="00501F35">
                      <w:rPr>
                        <w:rFonts w:asciiTheme="majorBidi" w:hAnsiTheme="majorBidi" w:cstheme="majorBidi"/>
                        <w:color w:val="006600"/>
                        <w:sz w:val="20"/>
                        <w:szCs w:val="20"/>
                      </w:rPr>
                      <w:t xml:space="preserve">, </w:t>
                    </w:r>
                    <w:r w:rsidRPr="00501F35">
                      <w:rPr>
                        <w:rStyle w:val="Strong"/>
                        <w:rFonts w:asciiTheme="majorBidi" w:hAnsiTheme="majorBidi" w:cstheme="majorBidi"/>
                        <w:color w:val="006600"/>
                        <w:sz w:val="20"/>
                        <w:szCs w:val="20"/>
                        <w:shd w:val="clear" w:color="auto" w:fill="FFFFFF"/>
                      </w:rPr>
                      <w:t>P-ISSN</w:t>
                    </w:r>
                    <w:r w:rsidRPr="00501F35">
                      <w:rPr>
                        <w:rStyle w:val="Strong"/>
                        <w:rFonts w:asciiTheme="majorBidi" w:hAnsiTheme="majorBidi" w:cstheme="majorBidi"/>
                        <w:b w:val="0"/>
                        <w:bCs w:val="0"/>
                        <w:color w:val="006600"/>
                        <w:sz w:val="20"/>
                        <w:szCs w:val="20"/>
                        <w:shd w:val="clear" w:color="auto" w:fill="FFFFFF"/>
                      </w:rPr>
                      <w:t>: </w:t>
                    </w:r>
                    <w:hyperlink r:id="rId4" w:history="1">
                      <w:r w:rsidRPr="00501F35">
                        <w:rPr>
                          <w:rStyle w:val="Hyperlink"/>
                          <w:rFonts w:asciiTheme="majorBidi" w:hAnsiTheme="majorBidi" w:cstheme="majorBidi"/>
                          <w:b/>
                          <w:bCs/>
                          <w:color w:val="006600"/>
                          <w:sz w:val="20"/>
                          <w:szCs w:val="20"/>
                          <w:u w:val="none"/>
                          <w:shd w:val="clear" w:color="auto" w:fill="FFFFFF"/>
                        </w:rPr>
                        <w:t>2708-8790</w:t>
                      </w:r>
                    </w:hyperlink>
                  </w:p>
                  <w:p w14:paraId="3A08CAFB" w14:textId="77777777" w:rsidR="00861079" w:rsidRPr="00501F35" w:rsidRDefault="00861079" w:rsidP="00861079">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DOI:</w:t>
                    </w:r>
                  </w:p>
                </w:txbxContent>
              </v:textbox>
            </v:shape>
          </w:pict>
        </mc:Fallback>
      </mc:AlternateContent>
    </w:r>
    <w:r w:rsidR="00861079">
      <w:rPr>
        <w:rFonts w:asciiTheme="majorBidi" w:hAnsiTheme="majorBidi" w:cstheme="majorBidi"/>
        <w:b/>
        <w:bCs/>
        <w:noProof/>
        <w:sz w:val="20"/>
        <w:szCs w:val="20"/>
        <w:u w:val="single"/>
        <w:lang w:bidi="ar-IQ"/>
      </w:rPr>
      <w:drawing>
        <wp:anchor distT="0" distB="0" distL="114300" distR="114300" simplePos="0" relativeHeight="251658246" behindDoc="0" locked="0" layoutInCell="1" allowOverlap="1" wp14:anchorId="6555C3B2" wp14:editId="6ACAF598">
          <wp:simplePos x="0" y="0"/>
          <wp:positionH relativeFrom="column">
            <wp:posOffset>5612130</wp:posOffset>
          </wp:positionH>
          <wp:positionV relativeFrom="paragraph">
            <wp:posOffset>-83820</wp:posOffset>
          </wp:positionV>
          <wp:extent cx="670560" cy="449580"/>
          <wp:effectExtent l="0" t="0" r="0" b="762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31576" name="Picture 1567531576"/>
                  <pic:cNvPicPr/>
                </pic:nvPicPr>
                <pic:blipFill>
                  <a:blip r:embed="rId5">
                    <a:extLst>
                      <a:ext uri="{28A0092B-C50C-407E-A947-70E740481C1C}">
                        <a14:useLocalDpi xmlns:a14="http://schemas.microsoft.com/office/drawing/2010/main" val="0"/>
                      </a:ext>
                    </a:extLst>
                  </a:blip>
                  <a:stretch>
                    <a:fillRect/>
                  </a:stretch>
                </pic:blipFill>
                <pic:spPr>
                  <a:xfrm>
                    <a:off x="0" y="0"/>
                    <a:ext cx="670560" cy="449580"/>
                  </a:xfrm>
                  <a:prstGeom prst="rect">
                    <a:avLst/>
                  </a:prstGeom>
                </pic:spPr>
              </pic:pic>
            </a:graphicData>
          </a:graphic>
          <wp14:sizeRelH relativeFrom="page">
            <wp14:pctWidth>0</wp14:pctWidth>
          </wp14:sizeRelH>
          <wp14:sizeRelV relativeFrom="page">
            <wp14:pctHeight>0</wp14:pctHeight>
          </wp14:sizeRelV>
        </wp:anchor>
      </w:drawing>
    </w:r>
  </w:p>
  <w:p w14:paraId="56413E81" w14:textId="77777777" w:rsidR="00E40D5E" w:rsidRDefault="00E40D5E" w:rsidP="00E81E28">
    <w:pPr>
      <w:pStyle w:val="Header"/>
      <w:rPr>
        <w:rFonts w:asciiTheme="majorBidi" w:hAnsiTheme="majorBidi" w:cstheme="majorBidi"/>
        <w:b/>
        <w:bCs/>
        <w:sz w:val="20"/>
        <w:szCs w:val="20"/>
        <w:u w:val="single"/>
        <w:lang w:bidi="ar-IQ"/>
      </w:rPr>
    </w:pPr>
  </w:p>
  <w:p w14:paraId="75E4F632" w14:textId="5EFACAC1" w:rsidR="00E81E28" w:rsidRPr="00E81E28" w:rsidRDefault="00E81E28" w:rsidP="00E81E28">
    <w:pPr>
      <w:pStyle w:val="Header"/>
      <w:rPr>
        <w:rFonts w:asciiTheme="majorBidi" w:hAnsiTheme="majorBidi" w:cstheme="majorBidi"/>
        <w:b/>
        <w:bCs/>
        <w:sz w:val="20"/>
        <w:szCs w:val="20"/>
        <w:u w:val="single"/>
        <w:lang w:bidi="ar-IQ"/>
      </w:rPr>
    </w:pPr>
    <w:r w:rsidRPr="00E81E28">
      <w:rPr>
        <w:rFonts w:asciiTheme="majorBidi" w:hAnsiTheme="majorBidi" w:cstheme="majorBidi"/>
        <w:b/>
        <w:bCs/>
        <w:noProof/>
        <w:sz w:val="20"/>
        <w:szCs w:val="20"/>
        <w:u w:val="single"/>
        <w:lang w:bidi="ar-IQ"/>
      </w:rPr>
      <mc:AlternateContent>
        <mc:Choice Requires="wps">
          <w:drawing>
            <wp:anchor distT="0" distB="0" distL="114300" distR="114300" simplePos="0" relativeHeight="251658243" behindDoc="0" locked="0" layoutInCell="1" allowOverlap="1" wp14:anchorId="505BF6D1" wp14:editId="2FE55190">
              <wp:simplePos x="0" y="0"/>
              <wp:positionH relativeFrom="column">
                <wp:posOffset>64770</wp:posOffset>
              </wp:positionH>
              <wp:positionV relativeFrom="paragraph">
                <wp:posOffset>104140</wp:posOffset>
              </wp:positionV>
              <wp:extent cx="6248400" cy="7620"/>
              <wp:effectExtent l="0" t="0" r="19050" b="30480"/>
              <wp:wrapNone/>
              <wp:docPr id="372015352" name="Straight Connector 2"/>
              <wp:cNvGraphicFramePr/>
              <a:graphic xmlns:a="http://schemas.openxmlformats.org/drawingml/2006/main">
                <a:graphicData uri="http://schemas.microsoft.com/office/word/2010/wordprocessingShape">
                  <wps:wsp>
                    <wps:cNvCnPr/>
                    <wps:spPr>
                      <a:xfrm flipH="1" flipV="1">
                        <a:off x="0" y="0"/>
                        <a:ext cx="6248400" cy="762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F8B3F" id="Straight Connector 2" o:spid="_x0000_s1026" style="position:absolute;left:0;text-align:left;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8.2pt" to="49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" strokecolor="#00b05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C96" w14:textId="43C097B5" w:rsidR="00AE480D" w:rsidRDefault="00501F35" w:rsidP="00501F35">
    <w:pPr>
      <w:pStyle w:val="Header"/>
    </w:pPr>
    <w:r>
      <w:rPr>
        <w:rFonts w:hint="cs"/>
        <w:noProof/>
        <w:lang w:bidi="ar-IQ"/>
      </w:rPr>
      <mc:AlternateContent>
        <mc:Choice Requires="wps">
          <w:drawing>
            <wp:anchor distT="0" distB="0" distL="114300" distR="114300" simplePos="0" relativeHeight="251658241" behindDoc="0" locked="0" layoutInCell="1" allowOverlap="1" wp14:anchorId="1E4B535B" wp14:editId="782432C0">
              <wp:simplePos x="0" y="0"/>
              <wp:positionH relativeFrom="column">
                <wp:posOffset>3810</wp:posOffset>
              </wp:positionH>
              <wp:positionV relativeFrom="paragraph">
                <wp:posOffset>7620</wp:posOffset>
              </wp:positionV>
              <wp:extent cx="4023360" cy="518160"/>
              <wp:effectExtent l="0" t="0" r="0" b="0"/>
              <wp:wrapNone/>
              <wp:docPr id="1837724897" name="Text Box 4"/>
              <wp:cNvGraphicFramePr/>
              <a:graphic xmlns:a="http://schemas.openxmlformats.org/drawingml/2006/main">
                <a:graphicData uri="http://schemas.microsoft.com/office/word/2010/wordprocessingShape">
                  <wps:wsp>
                    <wps:cNvSpPr txBox="1"/>
                    <wps:spPr>
                      <a:xfrm>
                        <a:off x="0" y="0"/>
                        <a:ext cx="4023360" cy="518160"/>
                      </a:xfrm>
                      <a:prstGeom prst="rect">
                        <a:avLst/>
                      </a:prstGeom>
                      <a:solidFill>
                        <a:schemeClr val="lt1"/>
                      </a:solidFill>
                      <a:ln w="6350">
                        <a:noFill/>
                      </a:ln>
                    </wps:spPr>
                    <wps:txbx>
                      <w:txbxContent>
                        <w:p w14:paraId="31B0621C" w14:textId="3AB47C78" w:rsidR="001F3040" w:rsidRPr="00501F35" w:rsidRDefault="001F3040" w:rsidP="001F3040">
                          <w:pPr>
                            <w:bidi w:val="0"/>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F35">
                            <w:rPr>
                              <w:rFonts w:asciiTheme="majorBidi" w:hAnsiTheme="majorBidi" w:cstheme="majorBidi"/>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77D9F972" w14:textId="3FE90687"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 xml:space="preserve">2022, VOL. 3, NO. 03, 156-165, </w:t>
                          </w:r>
                          <w:r w:rsidRPr="00501F35">
                            <w:rPr>
                              <w:rStyle w:val="Strong"/>
                              <w:rFonts w:asciiTheme="majorBidi" w:hAnsiTheme="majorBidi" w:cstheme="majorBidi"/>
                              <w:color w:val="006600"/>
                              <w:sz w:val="20"/>
                              <w:szCs w:val="20"/>
                              <w:shd w:val="clear" w:color="auto" w:fill="FFFFFF"/>
                            </w:rPr>
                            <w:t>E-ISSN:</w:t>
                          </w:r>
                          <w:r w:rsidRPr="00501F35">
                            <w:rPr>
                              <w:rFonts w:asciiTheme="majorBidi" w:hAnsiTheme="majorBidi" w:cstheme="majorBidi"/>
                              <w:color w:val="006600"/>
                              <w:sz w:val="20"/>
                              <w:szCs w:val="20"/>
                              <w:shd w:val="clear" w:color="auto" w:fill="FFFFFF"/>
                            </w:rPr>
                            <w:t> </w:t>
                          </w:r>
                          <w:hyperlink r:id="rId1" w:history="1">
                            <w:r w:rsidRPr="00501F35">
                              <w:rPr>
                                <w:rStyle w:val="Hyperlink"/>
                                <w:rFonts w:asciiTheme="majorBidi" w:hAnsiTheme="majorBidi" w:cstheme="majorBidi"/>
                                <w:b/>
                                <w:bCs/>
                                <w:color w:val="006600"/>
                                <w:sz w:val="20"/>
                                <w:szCs w:val="20"/>
                                <w:u w:val="none"/>
                                <w:shd w:val="clear" w:color="auto" w:fill="FFFFFF"/>
                              </w:rPr>
                              <w:t>2709-4251</w:t>
                            </w:r>
                          </w:hyperlink>
                          <w:r w:rsidRPr="00501F35">
                            <w:rPr>
                              <w:rFonts w:asciiTheme="majorBidi" w:hAnsiTheme="majorBidi" w:cstheme="majorBidi"/>
                              <w:color w:val="006600"/>
                              <w:sz w:val="20"/>
                              <w:szCs w:val="20"/>
                            </w:rPr>
                            <w:t xml:space="preserve">, </w:t>
                          </w:r>
                          <w:r w:rsidRPr="00501F35">
                            <w:rPr>
                              <w:rStyle w:val="Strong"/>
                              <w:rFonts w:asciiTheme="majorBidi" w:hAnsiTheme="majorBidi" w:cstheme="majorBidi"/>
                              <w:color w:val="006600"/>
                              <w:sz w:val="20"/>
                              <w:szCs w:val="20"/>
                              <w:shd w:val="clear" w:color="auto" w:fill="FFFFFF"/>
                            </w:rPr>
                            <w:t>P-ISSN</w:t>
                          </w:r>
                          <w:r w:rsidRPr="00501F35">
                            <w:rPr>
                              <w:rStyle w:val="Strong"/>
                              <w:rFonts w:asciiTheme="majorBidi" w:hAnsiTheme="majorBidi" w:cstheme="majorBidi"/>
                              <w:b w:val="0"/>
                              <w:bCs w:val="0"/>
                              <w:color w:val="006600"/>
                              <w:sz w:val="20"/>
                              <w:szCs w:val="20"/>
                              <w:shd w:val="clear" w:color="auto" w:fill="FFFFFF"/>
                            </w:rPr>
                            <w:t>: </w:t>
                          </w:r>
                          <w:hyperlink r:id="rId2" w:history="1">
                            <w:r w:rsidRPr="00501F35">
                              <w:rPr>
                                <w:rStyle w:val="Hyperlink"/>
                                <w:rFonts w:asciiTheme="majorBidi" w:hAnsiTheme="majorBidi" w:cstheme="majorBidi"/>
                                <w:b/>
                                <w:bCs/>
                                <w:color w:val="006600"/>
                                <w:sz w:val="20"/>
                                <w:szCs w:val="20"/>
                                <w:u w:val="none"/>
                                <w:shd w:val="clear" w:color="auto" w:fill="FFFFFF"/>
                              </w:rPr>
                              <w:t>2708-8790</w:t>
                            </w:r>
                          </w:hyperlink>
                        </w:p>
                        <w:p w14:paraId="1BBB4A11" w14:textId="6116032D"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DOI: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B535B" id="_x0000_t202" coordsize="21600,21600" o:spt="202" path="m,l,21600r21600,l21600,xe">
              <v:stroke joinstyle="miter"/>
              <v:path gradientshapeok="t" o:connecttype="rect"/>
            </v:shapetype>
            <v:shape id="_x0000_s1034" type="#_x0000_t202" style="position:absolute;left:0;text-align:left;margin-left:.3pt;margin-top:.6pt;width:316.8pt;height: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MvLgIAAFs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" fillcolor="white [3201]" stroked="f" strokeweight=".5pt">
              <v:textbox>
                <w:txbxContent>
                  <w:p w14:paraId="31B0621C" w14:textId="3AB47C78" w:rsidR="001F3040" w:rsidRPr="00501F35" w:rsidRDefault="001F3040" w:rsidP="001F3040">
                    <w:pPr>
                      <w:bidi w:val="0"/>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F35">
                      <w:rPr>
                        <w:rFonts w:asciiTheme="majorBidi" w:hAnsiTheme="majorBidi" w:cstheme="majorBidi"/>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77D9F972" w14:textId="3FE90687"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 xml:space="preserve">2022, VOL. 3, NO. 03, 156-165, </w:t>
                    </w:r>
                    <w:r w:rsidRPr="00501F35">
                      <w:rPr>
                        <w:rStyle w:val="Strong"/>
                        <w:rFonts w:asciiTheme="majorBidi" w:hAnsiTheme="majorBidi" w:cstheme="majorBidi"/>
                        <w:color w:val="006600"/>
                        <w:sz w:val="20"/>
                        <w:szCs w:val="20"/>
                        <w:shd w:val="clear" w:color="auto" w:fill="FFFFFF"/>
                      </w:rPr>
                      <w:t>E-ISSN:</w:t>
                    </w:r>
                    <w:r w:rsidRPr="00501F35">
                      <w:rPr>
                        <w:rFonts w:asciiTheme="majorBidi" w:hAnsiTheme="majorBidi" w:cstheme="majorBidi"/>
                        <w:color w:val="006600"/>
                        <w:sz w:val="20"/>
                        <w:szCs w:val="20"/>
                        <w:shd w:val="clear" w:color="auto" w:fill="FFFFFF"/>
                      </w:rPr>
                      <w:t> </w:t>
                    </w:r>
                    <w:hyperlink r:id="rId3" w:history="1">
                      <w:r w:rsidRPr="00501F35">
                        <w:rPr>
                          <w:rStyle w:val="Hyperlink"/>
                          <w:rFonts w:asciiTheme="majorBidi" w:hAnsiTheme="majorBidi" w:cstheme="majorBidi"/>
                          <w:b/>
                          <w:bCs/>
                          <w:color w:val="006600"/>
                          <w:sz w:val="20"/>
                          <w:szCs w:val="20"/>
                          <w:u w:val="none"/>
                          <w:shd w:val="clear" w:color="auto" w:fill="FFFFFF"/>
                        </w:rPr>
                        <w:t>2709-4251</w:t>
                      </w:r>
                    </w:hyperlink>
                    <w:r w:rsidRPr="00501F35">
                      <w:rPr>
                        <w:rFonts w:asciiTheme="majorBidi" w:hAnsiTheme="majorBidi" w:cstheme="majorBidi"/>
                        <w:color w:val="006600"/>
                        <w:sz w:val="20"/>
                        <w:szCs w:val="20"/>
                      </w:rPr>
                      <w:t xml:space="preserve">, </w:t>
                    </w:r>
                    <w:r w:rsidRPr="00501F35">
                      <w:rPr>
                        <w:rStyle w:val="Strong"/>
                        <w:rFonts w:asciiTheme="majorBidi" w:hAnsiTheme="majorBidi" w:cstheme="majorBidi"/>
                        <w:color w:val="006600"/>
                        <w:sz w:val="20"/>
                        <w:szCs w:val="20"/>
                        <w:shd w:val="clear" w:color="auto" w:fill="FFFFFF"/>
                      </w:rPr>
                      <w:t>P-ISSN</w:t>
                    </w:r>
                    <w:r w:rsidRPr="00501F35">
                      <w:rPr>
                        <w:rStyle w:val="Strong"/>
                        <w:rFonts w:asciiTheme="majorBidi" w:hAnsiTheme="majorBidi" w:cstheme="majorBidi"/>
                        <w:b w:val="0"/>
                        <w:bCs w:val="0"/>
                        <w:color w:val="006600"/>
                        <w:sz w:val="20"/>
                        <w:szCs w:val="20"/>
                        <w:shd w:val="clear" w:color="auto" w:fill="FFFFFF"/>
                      </w:rPr>
                      <w:t>: </w:t>
                    </w:r>
                    <w:hyperlink r:id="rId4" w:history="1">
                      <w:r w:rsidRPr="00501F35">
                        <w:rPr>
                          <w:rStyle w:val="Hyperlink"/>
                          <w:rFonts w:asciiTheme="majorBidi" w:hAnsiTheme="majorBidi" w:cstheme="majorBidi"/>
                          <w:b/>
                          <w:bCs/>
                          <w:color w:val="006600"/>
                          <w:sz w:val="20"/>
                          <w:szCs w:val="20"/>
                          <w:u w:val="none"/>
                          <w:shd w:val="clear" w:color="auto" w:fill="FFFFFF"/>
                        </w:rPr>
                        <w:t>2708-8790</w:t>
                      </w:r>
                    </w:hyperlink>
                  </w:p>
                  <w:p w14:paraId="1BBB4A11" w14:textId="6116032D"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DOI:</w:t>
                    </w:r>
                  </w:p>
                </w:txbxContent>
              </v:textbox>
            </v:shape>
          </w:pict>
        </mc:Fallback>
      </mc:AlternateContent>
    </w:r>
    <w:r>
      <w:rPr>
        <w:rFonts w:hint="cs"/>
        <w:noProof/>
        <w:lang w:bidi="ar-IQ"/>
      </w:rPr>
      <w:drawing>
        <wp:anchor distT="0" distB="0" distL="114300" distR="114300" simplePos="0" relativeHeight="251658242" behindDoc="0" locked="0" layoutInCell="1" allowOverlap="1" wp14:anchorId="39CBA945" wp14:editId="555D9438">
          <wp:simplePos x="0" y="0"/>
          <wp:positionH relativeFrom="column">
            <wp:posOffset>5459730</wp:posOffset>
          </wp:positionH>
          <wp:positionV relativeFrom="paragraph">
            <wp:posOffset>-30480</wp:posOffset>
          </wp:positionV>
          <wp:extent cx="876300" cy="548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9173" name="Picture 53579173"/>
                  <pic:cNvPicPr/>
                </pic:nvPicPr>
                <pic:blipFill>
                  <a:blip r:embed="rId5">
                    <a:extLst>
                      <a:ext uri="{28A0092B-C50C-407E-A947-70E740481C1C}">
                        <a14:useLocalDpi xmlns:a14="http://schemas.microsoft.com/office/drawing/2010/main" val="0"/>
                      </a:ext>
                    </a:extLst>
                  </a:blip>
                  <a:stretch>
                    <a:fillRect/>
                  </a:stretch>
                </pic:blipFill>
                <pic:spPr>
                  <a:xfrm>
                    <a:off x="0" y="0"/>
                    <a:ext cx="876300" cy="548640"/>
                  </a:xfrm>
                  <a:prstGeom prst="rect">
                    <a:avLst/>
                  </a:prstGeom>
                </pic:spPr>
              </pic:pic>
            </a:graphicData>
          </a:graphic>
          <wp14:sizeRelH relativeFrom="page">
            <wp14:pctWidth>0</wp14:pctWidth>
          </wp14:sizeRelH>
          <wp14:sizeRelV relativeFrom="page">
            <wp14:pctHeight>0</wp14:pctHeight>
          </wp14:sizeRelV>
        </wp:anchor>
      </w:drawing>
    </w:r>
  </w:p>
  <w:p w14:paraId="6A2F7CC4" w14:textId="77777777" w:rsidR="00501F35" w:rsidRDefault="00501F35" w:rsidP="00501F35">
    <w:pPr>
      <w:pStyle w:val="Header"/>
    </w:pPr>
  </w:p>
  <w:p w14:paraId="1638AD20" w14:textId="77777777" w:rsidR="00501F35" w:rsidRDefault="00501F35">
    <w:pPr>
      <w:pStyle w:val="Header"/>
      <w:rPr>
        <w:lang w:bidi="ar-IQ"/>
      </w:rPr>
    </w:pPr>
  </w:p>
  <w:p w14:paraId="78031B32" w14:textId="4D461FA4" w:rsidR="00AE480D" w:rsidRPr="00501F35" w:rsidRDefault="00AE480D">
    <w:pPr>
      <w:pStyle w:val="Header"/>
      <w:rPr>
        <w:sz w:val="16"/>
        <w:szCs w:val="16"/>
      </w:rPr>
    </w:pPr>
    <w:r w:rsidRPr="00501F35">
      <w:rPr>
        <w:rFonts w:asciiTheme="majorBidi" w:hAnsiTheme="majorBidi" w:cstheme="majorBidi"/>
        <w:b/>
        <w:bCs/>
        <w:noProof/>
        <w:sz w:val="14"/>
        <w:szCs w:val="14"/>
        <w:u w:val="single"/>
        <w:lang w:bidi="ar-IQ"/>
      </w:rPr>
      <mc:AlternateContent>
        <mc:Choice Requires="wps">
          <w:drawing>
            <wp:anchor distT="0" distB="0" distL="114300" distR="114300" simplePos="0" relativeHeight="251658240" behindDoc="0" locked="0" layoutInCell="1" allowOverlap="1" wp14:anchorId="18C6EE86" wp14:editId="55A92885">
              <wp:simplePos x="0" y="0"/>
              <wp:positionH relativeFrom="column">
                <wp:posOffset>76200</wp:posOffset>
              </wp:positionH>
              <wp:positionV relativeFrom="paragraph">
                <wp:posOffset>22860</wp:posOffset>
              </wp:positionV>
              <wp:extent cx="6427470" cy="19050"/>
              <wp:effectExtent l="0" t="0" r="11430" b="19050"/>
              <wp:wrapNone/>
              <wp:docPr id="277540556" name="Straight Connector 2"/>
              <wp:cNvGraphicFramePr/>
              <a:graphic xmlns:a="http://schemas.openxmlformats.org/drawingml/2006/main">
                <a:graphicData uri="http://schemas.microsoft.com/office/word/2010/wordprocessingShape">
                  <wps:wsp>
                    <wps:cNvCnPr/>
                    <wps:spPr>
                      <a:xfrm flipH="1">
                        <a:off x="0" y="0"/>
                        <a:ext cx="6427470" cy="1905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2EC74" id="Straight Connector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51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" strokecolor="#00b05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04A"/>
    <w:multiLevelType w:val="hybridMultilevel"/>
    <w:tmpl w:val="A814B784"/>
    <w:lvl w:ilvl="0" w:tplc="BCA0CB50">
      <w:start w:val="1"/>
      <w:numFmt w:val="bullet"/>
      <w:lvlText w:val=""/>
      <w:lvlJc w:val="left"/>
      <w:pPr>
        <w:ind w:left="720" w:hanging="360"/>
      </w:pPr>
      <w:rPr>
        <w:rFonts w:ascii="Symbol" w:hAnsi="Symbol" w:hint="default"/>
        <w:lang w:bidi="ar-IQ"/>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955441"/>
    <w:multiLevelType w:val="hybridMultilevel"/>
    <w:tmpl w:val="01D22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D2AF4"/>
    <w:multiLevelType w:val="hybridMultilevel"/>
    <w:tmpl w:val="6B6C716E"/>
    <w:lvl w:ilvl="0" w:tplc="5A5041D2">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44906"/>
    <w:multiLevelType w:val="hybridMultilevel"/>
    <w:tmpl w:val="F32A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C5319"/>
    <w:multiLevelType w:val="hybridMultilevel"/>
    <w:tmpl w:val="6A640070"/>
    <w:lvl w:ilvl="0" w:tplc="3580F2F0">
      <w:start w:val="1"/>
      <w:numFmt w:val="decimal"/>
      <w:suff w:val="nothing"/>
      <w:lvlText w:val="%1."/>
      <w:lvlJc w:val="left"/>
      <w:pPr>
        <w:ind w:left="1211" w:hanging="360"/>
      </w:pPr>
      <w:rPr>
        <w:rFonts w:hint="default"/>
        <w:b w:val="0"/>
        <w:bCs w:val="0"/>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5" w15:restartNumberingAfterBreak="0">
    <w:nsid w:val="439312FE"/>
    <w:multiLevelType w:val="hybridMultilevel"/>
    <w:tmpl w:val="C29A125A"/>
    <w:lvl w:ilvl="0" w:tplc="BB74F9A4">
      <w:start w:val="1"/>
      <w:numFmt w:val="decimal"/>
      <w:lvlText w:val="%1."/>
      <w:lvlJc w:val="left"/>
      <w:pPr>
        <w:ind w:left="720" w:hanging="360"/>
      </w:pPr>
      <w:rPr>
        <w:rFonts w:asciiTheme="majorBidi" w:hAnsiTheme="majorBidi" w:cstheme="maj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6DFF"/>
    <w:multiLevelType w:val="hybridMultilevel"/>
    <w:tmpl w:val="6B6C716E"/>
    <w:lvl w:ilvl="0" w:tplc="FFFFFFFF">
      <w:start w:val="1"/>
      <w:numFmt w:val="decimal"/>
      <w:lvlText w:val="%1."/>
      <w:lvlJc w:val="left"/>
      <w:pPr>
        <w:ind w:left="816" w:hanging="45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1C003C"/>
    <w:multiLevelType w:val="hybridMultilevel"/>
    <w:tmpl w:val="7916D82E"/>
    <w:lvl w:ilvl="0" w:tplc="0409000F">
      <w:start w:val="1"/>
      <w:numFmt w:val="decimal"/>
      <w:lvlText w:val="%1."/>
      <w:lvlJc w:val="left"/>
      <w:pPr>
        <w:ind w:left="2912"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1684580"/>
    <w:multiLevelType w:val="hybridMultilevel"/>
    <w:tmpl w:val="A112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B0147"/>
    <w:multiLevelType w:val="hybridMultilevel"/>
    <w:tmpl w:val="D96C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0E0DF4"/>
    <w:multiLevelType w:val="hybridMultilevel"/>
    <w:tmpl w:val="058E7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5484E"/>
    <w:multiLevelType w:val="hybridMultilevel"/>
    <w:tmpl w:val="C8747E42"/>
    <w:lvl w:ilvl="0" w:tplc="0994C3F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4430619">
    <w:abstractNumId w:val="9"/>
  </w:num>
  <w:num w:numId="2" w16cid:durableId="189615189">
    <w:abstractNumId w:val="0"/>
  </w:num>
  <w:num w:numId="3" w16cid:durableId="1792163621">
    <w:abstractNumId w:val="3"/>
  </w:num>
  <w:num w:numId="4" w16cid:durableId="1217812870">
    <w:abstractNumId w:val="4"/>
  </w:num>
  <w:num w:numId="5" w16cid:durableId="1441953661">
    <w:abstractNumId w:val="11"/>
  </w:num>
  <w:num w:numId="6" w16cid:durableId="1437094741">
    <w:abstractNumId w:val="5"/>
  </w:num>
  <w:num w:numId="7" w16cid:durableId="1260868237">
    <w:abstractNumId w:val="10"/>
  </w:num>
  <w:num w:numId="8" w16cid:durableId="35981166">
    <w:abstractNumId w:val="2"/>
  </w:num>
  <w:num w:numId="9" w16cid:durableId="1442533803">
    <w:abstractNumId w:val="7"/>
  </w:num>
  <w:num w:numId="10" w16cid:durableId="815798626">
    <w:abstractNumId w:val="1"/>
  </w:num>
  <w:num w:numId="11" w16cid:durableId="242297321">
    <w:abstractNumId w:val="6"/>
  </w:num>
  <w:num w:numId="12" w16cid:durableId="421494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C8"/>
    <w:rsid w:val="000040F1"/>
    <w:rsid w:val="000101C4"/>
    <w:rsid w:val="0001185B"/>
    <w:rsid w:val="00016C1E"/>
    <w:rsid w:val="00021865"/>
    <w:rsid w:val="00031345"/>
    <w:rsid w:val="00034FD2"/>
    <w:rsid w:val="00057FAD"/>
    <w:rsid w:val="00072BAF"/>
    <w:rsid w:val="00084324"/>
    <w:rsid w:val="000848EC"/>
    <w:rsid w:val="000911EA"/>
    <w:rsid w:val="000A50D6"/>
    <w:rsid w:val="000A59BB"/>
    <w:rsid w:val="000C4115"/>
    <w:rsid w:val="000C4E21"/>
    <w:rsid w:val="000C62B3"/>
    <w:rsid w:val="000F4273"/>
    <w:rsid w:val="001021CB"/>
    <w:rsid w:val="00104B04"/>
    <w:rsid w:val="0010550C"/>
    <w:rsid w:val="00105C43"/>
    <w:rsid w:val="00130F29"/>
    <w:rsid w:val="00147285"/>
    <w:rsid w:val="00153C57"/>
    <w:rsid w:val="00167779"/>
    <w:rsid w:val="00172D24"/>
    <w:rsid w:val="0017412C"/>
    <w:rsid w:val="00183198"/>
    <w:rsid w:val="00184F0E"/>
    <w:rsid w:val="0018777F"/>
    <w:rsid w:val="001A7EBF"/>
    <w:rsid w:val="001C42E4"/>
    <w:rsid w:val="001F1D76"/>
    <w:rsid w:val="001F3040"/>
    <w:rsid w:val="00204E12"/>
    <w:rsid w:val="00205421"/>
    <w:rsid w:val="00212861"/>
    <w:rsid w:val="00214513"/>
    <w:rsid w:val="002248F1"/>
    <w:rsid w:val="00282C94"/>
    <w:rsid w:val="002A0784"/>
    <w:rsid w:val="002A0F17"/>
    <w:rsid w:val="002B07EA"/>
    <w:rsid w:val="002B27EE"/>
    <w:rsid w:val="002B36BE"/>
    <w:rsid w:val="002D6DEF"/>
    <w:rsid w:val="002F3928"/>
    <w:rsid w:val="0031378E"/>
    <w:rsid w:val="003208B7"/>
    <w:rsid w:val="00334532"/>
    <w:rsid w:val="0034363D"/>
    <w:rsid w:val="00352AC8"/>
    <w:rsid w:val="00366385"/>
    <w:rsid w:val="00373D88"/>
    <w:rsid w:val="003740A8"/>
    <w:rsid w:val="00381911"/>
    <w:rsid w:val="003975CB"/>
    <w:rsid w:val="003A748A"/>
    <w:rsid w:val="003D4D25"/>
    <w:rsid w:val="003D6388"/>
    <w:rsid w:val="00400A4D"/>
    <w:rsid w:val="00404AC8"/>
    <w:rsid w:val="004073F7"/>
    <w:rsid w:val="00412775"/>
    <w:rsid w:val="004319F7"/>
    <w:rsid w:val="00440DA6"/>
    <w:rsid w:val="00446436"/>
    <w:rsid w:val="004965BA"/>
    <w:rsid w:val="00497E38"/>
    <w:rsid w:val="004A0E9B"/>
    <w:rsid w:val="004A3598"/>
    <w:rsid w:val="004C29A0"/>
    <w:rsid w:val="004D0F5B"/>
    <w:rsid w:val="004E5A47"/>
    <w:rsid w:val="004F6B4A"/>
    <w:rsid w:val="00501D3A"/>
    <w:rsid w:val="00501F35"/>
    <w:rsid w:val="00512629"/>
    <w:rsid w:val="0051557F"/>
    <w:rsid w:val="005162D5"/>
    <w:rsid w:val="00517C55"/>
    <w:rsid w:val="00532C3D"/>
    <w:rsid w:val="00534164"/>
    <w:rsid w:val="00545A29"/>
    <w:rsid w:val="0055374F"/>
    <w:rsid w:val="00553E03"/>
    <w:rsid w:val="00554AFC"/>
    <w:rsid w:val="00563927"/>
    <w:rsid w:val="00577E31"/>
    <w:rsid w:val="00585747"/>
    <w:rsid w:val="005900E6"/>
    <w:rsid w:val="005A2181"/>
    <w:rsid w:val="005B1222"/>
    <w:rsid w:val="005D75C8"/>
    <w:rsid w:val="005E22B3"/>
    <w:rsid w:val="005E4E1D"/>
    <w:rsid w:val="005E6A09"/>
    <w:rsid w:val="005E74AC"/>
    <w:rsid w:val="005F2A1A"/>
    <w:rsid w:val="00602EB1"/>
    <w:rsid w:val="006279A5"/>
    <w:rsid w:val="00630296"/>
    <w:rsid w:val="0063529F"/>
    <w:rsid w:val="00647897"/>
    <w:rsid w:val="00657DED"/>
    <w:rsid w:val="00680932"/>
    <w:rsid w:val="006858C3"/>
    <w:rsid w:val="00694D52"/>
    <w:rsid w:val="006A2625"/>
    <w:rsid w:val="006B3542"/>
    <w:rsid w:val="006C4F8C"/>
    <w:rsid w:val="006C618A"/>
    <w:rsid w:val="006C6432"/>
    <w:rsid w:val="006D04B8"/>
    <w:rsid w:val="006D0ED4"/>
    <w:rsid w:val="006D111F"/>
    <w:rsid w:val="006D32EC"/>
    <w:rsid w:val="006F15A5"/>
    <w:rsid w:val="006F7570"/>
    <w:rsid w:val="0071650E"/>
    <w:rsid w:val="00746EB6"/>
    <w:rsid w:val="00755FEE"/>
    <w:rsid w:val="007949DD"/>
    <w:rsid w:val="007B6870"/>
    <w:rsid w:val="007B6B4E"/>
    <w:rsid w:val="007B6CB4"/>
    <w:rsid w:val="007E5223"/>
    <w:rsid w:val="007F47B4"/>
    <w:rsid w:val="008004AF"/>
    <w:rsid w:val="00823E3D"/>
    <w:rsid w:val="008242C7"/>
    <w:rsid w:val="00830039"/>
    <w:rsid w:val="00833435"/>
    <w:rsid w:val="00856CDD"/>
    <w:rsid w:val="00860D45"/>
    <w:rsid w:val="00861079"/>
    <w:rsid w:val="008702D4"/>
    <w:rsid w:val="00876B6A"/>
    <w:rsid w:val="00897FEB"/>
    <w:rsid w:val="008A4AB6"/>
    <w:rsid w:val="008A6422"/>
    <w:rsid w:val="008A745D"/>
    <w:rsid w:val="008B084F"/>
    <w:rsid w:val="008B5FFC"/>
    <w:rsid w:val="008B6F74"/>
    <w:rsid w:val="008D1F2C"/>
    <w:rsid w:val="008E035B"/>
    <w:rsid w:val="008E0441"/>
    <w:rsid w:val="008E0933"/>
    <w:rsid w:val="008F01AC"/>
    <w:rsid w:val="008F1C3E"/>
    <w:rsid w:val="008F78C0"/>
    <w:rsid w:val="009229B8"/>
    <w:rsid w:val="0093152D"/>
    <w:rsid w:val="00933557"/>
    <w:rsid w:val="00933EA4"/>
    <w:rsid w:val="00937F1F"/>
    <w:rsid w:val="00944134"/>
    <w:rsid w:val="0096435E"/>
    <w:rsid w:val="00973B11"/>
    <w:rsid w:val="00984385"/>
    <w:rsid w:val="00986C20"/>
    <w:rsid w:val="00990610"/>
    <w:rsid w:val="00995F65"/>
    <w:rsid w:val="009B1F79"/>
    <w:rsid w:val="009B65C7"/>
    <w:rsid w:val="009C48EE"/>
    <w:rsid w:val="009D0CA3"/>
    <w:rsid w:val="009E316D"/>
    <w:rsid w:val="009E48BE"/>
    <w:rsid w:val="00A014AD"/>
    <w:rsid w:val="00A27E0F"/>
    <w:rsid w:val="00A3759C"/>
    <w:rsid w:val="00A421FB"/>
    <w:rsid w:val="00A44AF3"/>
    <w:rsid w:val="00A55536"/>
    <w:rsid w:val="00A713AE"/>
    <w:rsid w:val="00A74F8C"/>
    <w:rsid w:val="00A77883"/>
    <w:rsid w:val="00A82FF4"/>
    <w:rsid w:val="00A84617"/>
    <w:rsid w:val="00A93064"/>
    <w:rsid w:val="00AA3C7E"/>
    <w:rsid w:val="00AB47E4"/>
    <w:rsid w:val="00AE247C"/>
    <w:rsid w:val="00AE480D"/>
    <w:rsid w:val="00AF3902"/>
    <w:rsid w:val="00B12A73"/>
    <w:rsid w:val="00B25121"/>
    <w:rsid w:val="00B30507"/>
    <w:rsid w:val="00B34DA3"/>
    <w:rsid w:val="00B511CE"/>
    <w:rsid w:val="00B63182"/>
    <w:rsid w:val="00B6690F"/>
    <w:rsid w:val="00B66CF9"/>
    <w:rsid w:val="00B67F56"/>
    <w:rsid w:val="00B71523"/>
    <w:rsid w:val="00B94604"/>
    <w:rsid w:val="00B96E15"/>
    <w:rsid w:val="00BA41B3"/>
    <w:rsid w:val="00BB786F"/>
    <w:rsid w:val="00BC1924"/>
    <w:rsid w:val="00BD5F02"/>
    <w:rsid w:val="00BD64D5"/>
    <w:rsid w:val="00BE2AFF"/>
    <w:rsid w:val="00BE4232"/>
    <w:rsid w:val="00BE6DFE"/>
    <w:rsid w:val="00C11DC2"/>
    <w:rsid w:val="00C26CB2"/>
    <w:rsid w:val="00C32E68"/>
    <w:rsid w:val="00C34C9D"/>
    <w:rsid w:val="00C54984"/>
    <w:rsid w:val="00C67411"/>
    <w:rsid w:val="00C93821"/>
    <w:rsid w:val="00CA2A1A"/>
    <w:rsid w:val="00CA5F30"/>
    <w:rsid w:val="00CB5AA5"/>
    <w:rsid w:val="00CC4434"/>
    <w:rsid w:val="00D17571"/>
    <w:rsid w:val="00D206DF"/>
    <w:rsid w:val="00D230B6"/>
    <w:rsid w:val="00D24480"/>
    <w:rsid w:val="00D270C0"/>
    <w:rsid w:val="00D50142"/>
    <w:rsid w:val="00D53EDF"/>
    <w:rsid w:val="00D552C8"/>
    <w:rsid w:val="00D56CE0"/>
    <w:rsid w:val="00D61DB9"/>
    <w:rsid w:val="00D74C20"/>
    <w:rsid w:val="00D76F13"/>
    <w:rsid w:val="00D84B67"/>
    <w:rsid w:val="00D91DE6"/>
    <w:rsid w:val="00DE0D5E"/>
    <w:rsid w:val="00DE195D"/>
    <w:rsid w:val="00DF67BF"/>
    <w:rsid w:val="00E02CDA"/>
    <w:rsid w:val="00E13D07"/>
    <w:rsid w:val="00E16AD1"/>
    <w:rsid w:val="00E23062"/>
    <w:rsid w:val="00E24501"/>
    <w:rsid w:val="00E30F08"/>
    <w:rsid w:val="00E40D5E"/>
    <w:rsid w:val="00E558FE"/>
    <w:rsid w:val="00E55DB1"/>
    <w:rsid w:val="00E81E28"/>
    <w:rsid w:val="00E82907"/>
    <w:rsid w:val="00EB35A4"/>
    <w:rsid w:val="00EC1DBB"/>
    <w:rsid w:val="00EE72A4"/>
    <w:rsid w:val="00EF1D3D"/>
    <w:rsid w:val="00EF5960"/>
    <w:rsid w:val="00EF6CB6"/>
    <w:rsid w:val="00F22033"/>
    <w:rsid w:val="00F225B9"/>
    <w:rsid w:val="00F417D6"/>
    <w:rsid w:val="00F450F7"/>
    <w:rsid w:val="00F45E15"/>
    <w:rsid w:val="00F475AA"/>
    <w:rsid w:val="00F600DE"/>
    <w:rsid w:val="00F67060"/>
    <w:rsid w:val="00F7702C"/>
    <w:rsid w:val="00FB51D3"/>
    <w:rsid w:val="00FB7D89"/>
    <w:rsid w:val="00FC27F0"/>
    <w:rsid w:val="00FD1C71"/>
    <w:rsid w:val="00FF1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B288"/>
  <w15:docId w15:val="{7289D01A-7B12-418B-A7E6-D88CD631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DC2"/>
  </w:style>
  <w:style w:type="paragraph" w:styleId="Footer">
    <w:name w:val="footer"/>
    <w:basedOn w:val="Normal"/>
    <w:link w:val="FooterChar"/>
    <w:uiPriority w:val="99"/>
    <w:unhideWhenUsed/>
    <w:rsid w:val="00C1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DC2"/>
  </w:style>
  <w:style w:type="character" w:styleId="Hyperlink">
    <w:name w:val="Hyperlink"/>
    <w:basedOn w:val="DefaultParagraphFont"/>
    <w:uiPriority w:val="99"/>
    <w:unhideWhenUsed/>
    <w:rsid w:val="00C67411"/>
    <w:rPr>
      <w:color w:val="0000FF" w:themeColor="hyperlink"/>
      <w:u w:val="single"/>
    </w:rPr>
  </w:style>
  <w:style w:type="table" w:styleId="TableGrid">
    <w:name w:val="Table Grid"/>
    <w:basedOn w:val="TableNormal"/>
    <w:uiPriority w:val="59"/>
    <w:rsid w:val="00C6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411"/>
    <w:pPr>
      <w:bidi/>
      <w:spacing w:after="0" w:line="240" w:lineRule="auto"/>
    </w:pPr>
  </w:style>
  <w:style w:type="character" w:customStyle="1" w:styleId="jlqj4b">
    <w:name w:val="jlqj4b"/>
    <w:basedOn w:val="DefaultParagraphFont"/>
    <w:rsid w:val="00C67411"/>
  </w:style>
  <w:style w:type="paragraph" w:styleId="BalloonText">
    <w:name w:val="Balloon Text"/>
    <w:basedOn w:val="Normal"/>
    <w:link w:val="BalloonTextChar"/>
    <w:uiPriority w:val="99"/>
    <w:semiHidden/>
    <w:unhideWhenUsed/>
    <w:rsid w:val="00C67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11"/>
    <w:rPr>
      <w:rFonts w:ascii="Tahoma" w:hAnsi="Tahoma" w:cs="Tahoma"/>
      <w:sz w:val="16"/>
      <w:szCs w:val="16"/>
    </w:rPr>
  </w:style>
  <w:style w:type="paragraph" w:styleId="ListParagraph">
    <w:name w:val="List Paragraph"/>
    <w:basedOn w:val="Normal"/>
    <w:uiPriority w:val="34"/>
    <w:qFormat/>
    <w:rsid w:val="00C67411"/>
    <w:pPr>
      <w:ind w:left="720"/>
      <w:contextualSpacing/>
    </w:pPr>
  </w:style>
  <w:style w:type="character" w:styleId="UnresolvedMention">
    <w:name w:val="Unresolved Mention"/>
    <w:basedOn w:val="DefaultParagraphFont"/>
    <w:uiPriority w:val="99"/>
    <w:semiHidden/>
    <w:unhideWhenUsed/>
    <w:rsid w:val="00021865"/>
    <w:rPr>
      <w:color w:val="605E5C"/>
      <w:shd w:val="clear" w:color="auto" w:fill="E1DFDD"/>
    </w:rPr>
  </w:style>
  <w:style w:type="character" w:styleId="Strong">
    <w:name w:val="Strong"/>
    <w:basedOn w:val="DefaultParagraphFont"/>
    <w:uiPriority w:val="22"/>
    <w:qFormat/>
    <w:rsid w:val="001F3040"/>
    <w:rPr>
      <w:b/>
      <w:bCs/>
    </w:rPr>
  </w:style>
  <w:style w:type="character" w:styleId="CommentReference">
    <w:name w:val="annotation reference"/>
    <w:basedOn w:val="DefaultParagraphFont"/>
    <w:uiPriority w:val="99"/>
    <w:semiHidden/>
    <w:unhideWhenUsed/>
    <w:rsid w:val="004A35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21561">
      <w:bodyDiv w:val="1"/>
      <w:marLeft w:val="0"/>
      <w:marRight w:val="0"/>
      <w:marTop w:val="0"/>
      <w:marBottom w:val="0"/>
      <w:divBdr>
        <w:top w:val="none" w:sz="0" w:space="0" w:color="auto"/>
        <w:left w:val="none" w:sz="0" w:space="0" w:color="auto"/>
        <w:bottom w:val="none" w:sz="0" w:space="0" w:color="auto"/>
        <w:right w:val="none" w:sz="0" w:space="0" w:color="auto"/>
      </w:divBdr>
      <w:divsChild>
        <w:div w:id="147595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website.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mail@websit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websit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portal.issn.org/resource/ISSN/2709-4251" TargetMode="External"/><Relationship Id="rId2" Type="http://schemas.openxmlformats.org/officeDocument/2006/relationships/hyperlink" Target="https://portal.issn.org/resource/ISSN/2708-8790" TargetMode="External"/><Relationship Id="rId1" Type="http://schemas.openxmlformats.org/officeDocument/2006/relationships/hyperlink" Target="https://portal.issn.org/resource/ISSN/2709-4251" TargetMode="External"/><Relationship Id="rId5" Type="http://schemas.openxmlformats.org/officeDocument/2006/relationships/image" Target="media/image2.jpg"/><Relationship Id="rId4" Type="http://schemas.openxmlformats.org/officeDocument/2006/relationships/hyperlink" Target="https://portal.issn.org/resource/ISSN/2708-879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portal.issn.org/resource/ISSN/2709-4251" TargetMode="External"/><Relationship Id="rId2" Type="http://schemas.openxmlformats.org/officeDocument/2006/relationships/hyperlink" Target="https://portal.issn.org/resource/ISSN/2708-8790" TargetMode="External"/><Relationship Id="rId1" Type="http://schemas.openxmlformats.org/officeDocument/2006/relationships/hyperlink" Target="https://portal.issn.org/resource/ISSN/2709-4251" TargetMode="External"/><Relationship Id="rId5" Type="http://schemas.openxmlformats.org/officeDocument/2006/relationships/image" Target="media/image2.jpg"/><Relationship Id="rId4" Type="http://schemas.openxmlformats.org/officeDocument/2006/relationships/hyperlink" Target="https://portal.issn.org/resource/ISSN/2708-87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'F:\دوره علوم بنات\مركز التطوير\تونس\ملخص رسالة للمشرف\الاطروخة\مصادر التحفظ\العملي\عملي تخفظ كورونا\[معادلات.xlsx]مخططات'!$K$1</c:f>
              <c:strCache>
                <c:ptCount val="1"/>
                <c:pt idx="0">
                  <c:v>Market Value of Conservative Institutions for 2019</c:v>
                </c:pt>
              </c:strCache>
            </c:strRef>
          </c:tx>
          <c:spPr>
            <a:ln w="28575" cap="rnd">
              <a:solidFill>
                <a:schemeClr val="accent1"/>
              </a:solidFill>
              <a:round/>
            </a:ln>
            <a:effectLst/>
          </c:spPr>
          <c:marker>
            <c:symbol val="none"/>
          </c:marker>
          <c:val>
            <c:numRef>
              <c:f>[1]مخططات!$K$2:$K$18</c:f>
              <c:numCache>
                <c:formatCode>General</c:formatCode>
                <c:ptCount val="17"/>
                <c:pt idx="0">
                  <c:v>75</c:v>
                </c:pt>
                <c:pt idx="1">
                  <c:v>12.5</c:v>
                </c:pt>
                <c:pt idx="2">
                  <c:v>16</c:v>
                </c:pt>
                <c:pt idx="3">
                  <c:v>18.05</c:v>
                </c:pt>
                <c:pt idx="4">
                  <c:v>4.8</c:v>
                </c:pt>
                <c:pt idx="5">
                  <c:v>4.75</c:v>
                </c:pt>
                <c:pt idx="6">
                  <c:v>6.5</c:v>
                </c:pt>
                <c:pt idx="7">
                  <c:v>10.5</c:v>
                </c:pt>
                <c:pt idx="8">
                  <c:v>2.52</c:v>
                </c:pt>
                <c:pt idx="9">
                  <c:v>1.98</c:v>
                </c:pt>
                <c:pt idx="10">
                  <c:v>8.65</c:v>
                </c:pt>
                <c:pt idx="11">
                  <c:v>8.85</c:v>
                </c:pt>
                <c:pt idx="12">
                  <c:v>1.76</c:v>
                </c:pt>
                <c:pt idx="13">
                  <c:v>12.05</c:v>
                </c:pt>
                <c:pt idx="14">
                  <c:v>3.29</c:v>
                </c:pt>
                <c:pt idx="15">
                  <c:v>1.69</c:v>
                </c:pt>
                <c:pt idx="16">
                  <c:v>0.95</c:v>
                </c:pt>
              </c:numCache>
            </c:numRef>
          </c:val>
          <c:smooth val="0"/>
          <c:extLst>
            <c:ext xmlns:c16="http://schemas.microsoft.com/office/drawing/2014/chart" uri="{C3380CC4-5D6E-409C-BE32-E72D297353CC}">
              <c16:uniqueId val="{00000000-DD2B-4AE7-B7D3-16FBE35AA392}"/>
            </c:ext>
          </c:extLst>
        </c:ser>
        <c:ser>
          <c:idx val="1"/>
          <c:order val="1"/>
          <c:tx>
            <c:strRef>
              <c:f>'F:\دوره علوم بنات\مركز التطوير\تونس\ملخص رسالة للمشرف\الاطروخة\مصادر التحفظ\العملي\عملي تخفظ كورونا\[معادلات.xlsx]مخططات'!$M$1</c:f>
              <c:strCache>
                <c:ptCount val="1"/>
                <c:pt idx="0">
                  <c:v>The market value of non-conservative institutions for the year 2019</c:v>
                </c:pt>
              </c:strCache>
            </c:strRef>
          </c:tx>
          <c:spPr>
            <a:ln w="28575" cap="rnd">
              <a:solidFill>
                <a:schemeClr val="accent2"/>
              </a:solidFill>
              <a:round/>
            </a:ln>
            <a:effectLst/>
          </c:spPr>
          <c:marker>
            <c:symbol val="none"/>
          </c:marker>
          <c:val>
            <c:numRef>
              <c:f>[1]مخططات!$M$2:$M$22</c:f>
              <c:numCache>
                <c:formatCode>General</c:formatCode>
                <c:ptCount val="21"/>
                <c:pt idx="0">
                  <c:v>1</c:v>
                </c:pt>
                <c:pt idx="1">
                  <c:v>0.85</c:v>
                </c:pt>
                <c:pt idx="2">
                  <c:v>1.0900000000000001</c:v>
                </c:pt>
                <c:pt idx="3">
                  <c:v>0.67</c:v>
                </c:pt>
                <c:pt idx="4">
                  <c:v>0.61</c:v>
                </c:pt>
                <c:pt idx="5">
                  <c:v>0.68</c:v>
                </c:pt>
                <c:pt idx="6">
                  <c:v>0.54</c:v>
                </c:pt>
                <c:pt idx="7">
                  <c:v>0.51</c:v>
                </c:pt>
                <c:pt idx="8">
                  <c:v>0.46</c:v>
                </c:pt>
                <c:pt idx="9">
                  <c:v>0.4</c:v>
                </c:pt>
                <c:pt idx="10">
                  <c:v>0.42</c:v>
                </c:pt>
                <c:pt idx="11">
                  <c:v>0.3</c:v>
                </c:pt>
                <c:pt idx="12">
                  <c:v>0.27</c:v>
                </c:pt>
                <c:pt idx="13">
                  <c:v>0.24</c:v>
                </c:pt>
                <c:pt idx="14">
                  <c:v>0.18</c:v>
                </c:pt>
                <c:pt idx="15">
                  <c:v>0.16</c:v>
                </c:pt>
                <c:pt idx="16">
                  <c:v>0.14000000000000001</c:v>
                </c:pt>
                <c:pt idx="17">
                  <c:v>0.1</c:v>
                </c:pt>
                <c:pt idx="18">
                  <c:v>7.0000000000000007E-2</c:v>
                </c:pt>
                <c:pt idx="19">
                  <c:v>0</c:v>
                </c:pt>
                <c:pt idx="20">
                  <c:v>4.9000000000000004</c:v>
                </c:pt>
              </c:numCache>
            </c:numRef>
          </c:val>
          <c:smooth val="0"/>
          <c:extLst>
            <c:ext xmlns:c16="http://schemas.microsoft.com/office/drawing/2014/chart" uri="{C3380CC4-5D6E-409C-BE32-E72D297353CC}">
              <c16:uniqueId val="{00000001-DD2B-4AE7-B7D3-16FBE35AA392}"/>
            </c:ext>
          </c:extLst>
        </c:ser>
        <c:dLbls>
          <c:showLegendKey val="0"/>
          <c:showVal val="0"/>
          <c:showCatName val="0"/>
          <c:showSerName val="0"/>
          <c:showPercent val="0"/>
          <c:showBubbleSize val="0"/>
        </c:dLbls>
        <c:smooth val="0"/>
        <c:axId val="128820736"/>
        <c:axId val="128822272"/>
      </c:lineChart>
      <c:catAx>
        <c:axId val="1288207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28822272"/>
        <c:crosses val="autoZero"/>
        <c:auto val="1"/>
        <c:lblAlgn val="ctr"/>
        <c:lblOffset val="100"/>
        <c:noMultiLvlLbl val="0"/>
      </c:catAx>
      <c:valAx>
        <c:axId val="12882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28820736"/>
        <c:crosses val="autoZero"/>
        <c:crossBetween val="between"/>
      </c:valAx>
      <c:spPr>
        <a:noFill/>
        <a:ln>
          <a:noFill/>
        </a:ln>
        <a:effectLst/>
      </c:spPr>
    </c:plotArea>
    <c:legend>
      <c:legendPos val="b"/>
      <c:layout>
        <c:manualLayout>
          <c:xMode val="edge"/>
          <c:yMode val="edge"/>
          <c:x val="5.3842303217252474E-2"/>
          <c:y val="0.8595902163710174"/>
          <c:w val="0.88372432827339886"/>
          <c:h val="0.121758171458636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CC90-569A-44A9-BB89-665DEFBC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kwkab</dc:creator>
  <cp:keywords/>
  <dc:description/>
  <cp:lastModifiedBy>EJFB Journal</cp:lastModifiedBy>
  <cp:revision>208</cp:revision>
  <dcterms:created xsi:type="dcterms:W3CDTF">2022-04-10T17:11:00Z</dcterms:created>
  <dcterms:modified xsi:type="dcterms:W3CDTF">2023-10-14T06:44:00Z</dcterms:modified>
</cp:coreProperties>
</file>